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EAE3B" w14:textId="77777777" w:rsidR="00F676C0" w:rsidRPr="00A9292D" w:rsidRDefault="00AA664D" w:rsidP="006014C4">
      <w:pPr>
        <w:spacing w:before="52" w:line="243" w:lineRule="exact"/>
        <w:jc w:val="center"/>
        <w:textAlignment w:val="baseline"/>
        <w:rPr>
          <w:rFonts w:ascii="Cambria" w:eastAsia="Calibri" w:hAnsi="Cambria"/>
          <w:b/>
          <w:color w:val="000000"/>
        </w:rPr>
      </w:pPr>
      <w:r w:rsidRPr="00A9292D">
        <w:rPr>
          <w:rFonts w:ascii="Cambria" w:eastAsia="Calibri" w:hAnsi="Cambria"/>
          <w:b/>
          <w:color w:val="000000"/>
        </w:rPr>
        <w:t>KENTUCKY BOARD OF LICENSED PROFESSIONAL COUNSELORS</w:t>
      </w:r>
    </w:p>
    <w:p w14:paraId="0D9EBA78" w14:textId="4825ADB3" w:rsidR="00F676C0" w:rsidRPr="00A9292D" w:rsidRDefault="00F26ADF" w:rsidP="006014C4">
      <w:pPr>
        <w:spacing w:before="49" w:line="243" w:lineRule="exact"/>
        <w:jc w:val="center"/>
        <w:textAlignment w:val="baseline"/>
        <w:rPr>
          <w:rFonts w:ascii="Cambria" w:eastAsia="Calibri" w:hAnsi="Cambria"/>
          <w:b/>
          <w:color w:val="000000"/>
        </w:rPr>
      </w:pPr>
      <w:r w:rsidRPr="00A9292D">
        <w:rPr>
          <w:rFonts w:ascii="Cambria" w:eastAsia="Calibri" w:hAnsi="Cambria"/>
          <w:b/>
          <w:color w:val="000000"/>
        </w:rPr>
        <w:t>COMPLAINTS COMMITTEE</w:t>
      </w:r>
      <w:r w:rsidR="00AA664D" w:rsidRPr="00A9292D">
        <w:rPr>
          <w:rFonts w:ascii="Cambria" w:eastAsia="Calibri" w:hAnsi="Cambria"/>
          <w:b/>
          <w:color w:val="000000"/>
        </w:rPr>
        <w:t xml:space="preserve"> MINUTES</w:t>
      </w:r>
    </w:p>
    <w:p w14:paraId="1D644771" w14:textId="3ECE042D" w:rsidR="00F676C0" w:rsidRPr="00A9292D" w:rsidRDefault="00A20DB7" w:rsidP="006014C4">
      <w:pPr>
        <w:spacing w:before="50" w:line="245" w:lineRule="exact"/>
        <w:jc w:val="center"/>
        <w:textAlignment w:val="baseline"/>
        <w:rPr>
          <w:rFonts w:ascii="Cambria" w:eastAsia="Calibri" w:hAnsi="Cambria"/>
          <w:b/>
          <w:color w:val="000000"/>
        </w:rPr>
      </w:pPr>
      <w:r>
        <w:rPr>
          <w:rFonts w:ascii="Cambria" w:eastAsia="Calibri" w:hAnsi="Cambria"/>
          <w:b/>
          <w:color w:val="000000"/>
        </w:rPr>
        <w:t>April 19</w:t>
      </w:r>
      <w:r w:rsidR="00D81D6A" w:rsidRPr="00A9292D">
        <w:rPr>
          <w:rFonts w:ascii="Cambria" w:eastAsia="Calibri" w:hAnsi="Cambria"/>
          <w:b/>
          <w:color w:val="000000"/>
        </w:rPr>
        <w:t>, 202</w:t>
      </w:r>
      <w:r w:rsidR="00122B65">
        <w:rPr>
          <w:rFonts w:ascii="Cambria" w:eastAsia="Calibri" w:hAnsi="Cambria"/>
          <w:b/>
          <w:color w:val="000000"/>
        </w:rPr>
        <w:t>4</w:t>
      </w:r>
    </w:p>
    <w:p w14:paraId="2B157638" w14:textId="1B066D70" w:rsidR="00F676C0" w:rsidRPr="00A9292D" w:rsidRDefault="00AA664D" w:rsidP="008357C7">
      <w:pPr>
        <w:spacing w:before="293" w:line="292" w:lineRule="exact"/>
        <w:ind w:right="72"/>
        <w:textAlignment w:val="baseline"/>
        <w:rPr>
          <w:rFonts w:ascii="Cambria" w:eastAsia="Calibri" w:hAnsi="Cambria"/>
          <w:color w:val="000000"/>
        </w:rPr>
      </w:pPr>
      <w:r w:rsidRPr="00A9292D">
        <w:rPr>
          <w:rFonts w:ascii="Cambria" w:eastAsia="Calibri" w:hAnsi="Cambria"/>
          <w:color w:val="000000"/>
        </w:rPr>
        <w:t xml:space="preserve">A meeting of the Kentucky Board of Licensed Professional Counselors was held via teleconference on </w:t>
      </w:r>
      <w:r w:rsidR="00A20DB7">
        <w:rPr>
          <w:rFonts w:ascii="Cambria" w:eastAsia="Calibri" w:hAnsi="Cambria"/>
          <w:color w:val="000000"/>
        </w:rPr>
        <w:t xml:space="preserve">April </w:t>
      </w:r>
      <w:r w:rsidR="00E61E68" w:rsidRPr="00A9292D">
        <w:rPr>
          <w:rFonts w:ascii="Cambria" w:eastAsia="Calibri" w:hAnsi="Cambria"/>
          <w:color w:val="000000"/>
        </w:rPr>
        <w:t>1</w:t>
      </w:r>
      <w:r w:rsidR="001E14A6">
        <w:rPr>
          <w:rFonts w:ascii="Cambria" w:eastAsia="Calibri" w:hAnsi="Cambria"/>
          <w:color w:val="000000"/>
        </w:rPr>
        <w:t>5</w:t>
      </w:r>
      <w:r w:rsidR="00B721D5" w:rsidRPr="00A9292D">
        <w:rPr>
          <w:rFonts w:ascii="Cambria" w:eastAsia="Calibri" w:hAnsi="Cambria"/>
          <w:color w:val="000000"/>
        </w:rPr>
        <w:t>,</w:t>
      </w:r>
      <w:r w:rsidR="00B97036" w:rsidRPr="00A9292D">
        <w:rPr>
          <w:rFonts w:ascii="Cambria" w:eastAsia="Calibri" w:hAnsi="Cambria"/>
          <w:color w:val="000000"/>
        </w:rPr>
        <w:t xml:space="preserve"> 202</w:t>
      </w:r>
      <w:r w:rsidR="001E14A6">
        <w:rPr>
          <w:rFonts w:ascii="Cambria" w:eastAsia="Calibri" w:hAnsi="Cambria"/>
          <w:color w:val="000000"/>
        </w:rPr>
        <w:t>4</w:t>
      </w:r>
      <w:r w:rsidR="00E61E68" w:rsidRPr="00A9292D">
        <w:rPr>
          <w:rFonts w:ascii="Cambria" w:eastAsia="Calibri" w:hAnsi="Cambria"/>
          <w:color w:val="000000"/>
        </w:rPr>
        <w:t>.</w:t>
      </w:r>
    </w:p>
    <w:p w14:paraId="716516B6" w14:textId="77777777" w:rsidR="00F676C0" w:rsidRPr="00A9292D" w:rsidRDefault="00AA664D" w:rsidP="00F74D1D">
      <w:pPr>
        <w:tabs>
          <w:tab w:val="left" w:pos="4392"/>
        </w:tabs>
        <w:spacing w:before="342" w:line="168" w:lineRule="auto"/>
        <w:textAlignment w:val="baseline"/>
        <w:rPr>
          <w:rFonts w:ascii="Cambria" w:eastAsia="Calibri" w:hAnsi="Cambria"/>
          <w:color w:val="000000"/>
          <w:u w:val="single"/>
        </w:rPr>
      </w:pPr>
      <w:r w:rsidRPr="00A9292D">
        <w:rPr>
          <w:rFonts w:ascii="Cambria" w:eastAsia="Calibri" w:hAnsi="Cambria"/>
          <w:color w:val="000000"/>
          <w:u w:val="single"/>
        </w:rPr>
        <w:t>MEMBERS PRESENT</w:t>
      </w:r>
      <w:r w:rsidRPr="00A9292D">
        <w:rPr>
          <w:rFonts w:ascii="Cambria" w:eastAsia="Calibri" w:hAnsi="Cambria"/>
          <w:color w:val="000000"/>
        </w:rPr>
        <w:tab/>
      </w:r>
      <w:r w:rsidRPr="00A9292D">
        <w:rPr>
          <w:rFonts w:ascii="Cambria" w:eastAsia="Calibri" w:hAnsi="Cambria"/>
          <w:color w:val="000000"/>
          <w:u w:val="single"/>
        </w:rPr>
        <w:t xml:space="preserve">DPL STAFF </w:t>
      </w:r>
    </w:p>
    <w:p w14:paraId="24D6D25F" w14:textId="57FBE518" w:rsidR="00B721D5" w:rsidRPr="00A9292D" w:rsidRDefault="00E61E68" w:rsidP="00F74D1D">
      <w:pPr>
        <w:tabs>
          <w:tab w:val="left" w:pos="4392"/>
        </w:tabs>
        <w:spacing w:before="27" w:line="168" w:lineRule="auto"/>
        <w:textAlignment w:val="baseline"/>
        <w:rPr>
          <w:rFonts w:ascii="Cambria" w:eastAsia="Calibri" w:hAnsi="Cambria"/>
          <w:color w:val="000000"/>
        </w:rPr>
      </w:pPr>
      <w:r w:rsidRPr="00A9292D">
        <w:rPr>
          <w:rFonts w:ascii="Cambria" w:eastAsia="Calibri" w:hAnsi="Cambria"/>
          <w:color w:val="000000"/>
        </w:rPr>
        <w:t>Beverly Martin</w:t>
      </w:r>
      <w:r w:rsidR="00F26ADF" w:rsidRPr="00A9292D">
        <w:rPr>
          <w:rFonts w:ascii="Cambria" w:eastAsia="Calibri" w:hAnsi="Cambria"/>
          <w:color w:val="000000"/>
        </w:rPr>
        <w:tab/>
      </w:r>
      <w:r w:rsidR="00122B65" w:rsidRPr="00A9292D">
        <w:rPr>
          <w:rFonts w:ascii="Cambria" w:eastAsia="Calibri" w:hAnsi="Cambria"/>
          <w:color w:val="000000"/>
        </w:rPr>
        <w:t>Robert Brossart, Board Administrator</w:t>
      </w:r>
    </w:p>
    <w:p w14:paraId="35B6C6C1" w14:textId="77777777" w:rsidR="00A20DB7" w:rsidRDefault="00E61E68" w:rsidP="00F74D1D">
      <w:pPr>
        <w:tabs>
          <w:tab w:val="left" w:pos="4392"/>
        </w:tabs>
        <w:spacing w:before="27" w:line="168" w:lineRule="auto"/>
        <w:textAlignment w:val="baseline"/>
        <w:rPr>
          <w:rFonts w:ascii="Cambria" w:eastAsia="Calibri" w:hAnsi="Cambria"/>
          <w:color w:val="000000"/>
        </w:rPr>
      </w:pPr>
      <w:r w:rsidRPr="00A9292D">
        <w:rPr>
          <w:rFonts w:ascii="Cambria" w:eastAsia="Calibri" w:hAnsi="Cambria"/>
          <w:color w:val="000000"/>
        </w:rPr>
        <w:t>Denise Hutchins</w:t>
      </w:r>
    </w:p>
    <w:p w14:paraId="45342289" w14:textId="7F20F94A" w:rsidR="00E61E68" w:rsidRPr="00A9292D" w:rsidRDefault="00A20DB7" w:rsidP="00F74D1D">
      <w:pPr>
        <w:tabs>
          <w:tab w:val="left" w:pos="4392"/>
        </w:tabs>
        <w:spacing w:before="27" w:line="168" w:lineRule="auto"/>
        <w:textAlignment w:val="baseline"/>
        <w:rPr>
          <w:rFonts w:ascii="Cambria" w:eastAsia="Calibri" w:hAnsi="Cambria"/>
          <w:color w:val="000000"/>
        </w:rPr>
      </w:pPr>
      <w:r w:rsidRPr="00A9292D">
        <w:rPr>
          <w:rFonts w:ascii="Cambria" w:eastAsia="Calibri" w:hAnsi="Cambria"/>
          <w:color w:val="000000"/>
        </w:rPr>
        <w:t>Jake Roberts</w:t>
      </w:r>
      <w:r w:rsidRPr="00A9292D">
        <w:rPr>
          <w:rFonts w:ascii="Cambria" w:eastAsia="Calibri" w:hAnsi="Cambria"/>
          <w:color w:val="000000"/>
        </w:rPr>
        <w:tab/>
      </w:r>
    </w:p>
    <w:p w14:paraId="29F3A244" w14:textId="103F5810" w:rsidR="00E61E68" w:rsidRPr="00A9292D" w:rsidRDefault="00293D60" w:rsidP="00F74D1D">
      <w:pPr>
        <w:tabs>
          <w:tab w:val="left" w:pos="4392"/>
        </w:tabs>
        <w:spacing w:before="27" w:line="168" w:lineRule="auto"/>
        <w:textAlignment w:val="baseline"/>
        <w:rPr>
          <w:rFonts w:ascii="Cambria" w:eastAsia="Calibri" w:hAnsi="Cambria"/>
          <w:color w:val="000000"/>
        </w:rPr>
      </w:pPr>
      <w:r w:rsidRPr="00A9292D">
        <w:rPr>
          <w:rFonts w:ascii="Cambria" w:eastAsia="Calibri" w:hAnsi="Cambria"/>
          <w:color w:val="000000"/>
        </w:rPr>
        <w:tab/>
      </w:r>
      <w:r w:rsidR="00E61E68" w:rsidRPr="00A9292D">
        <w:rPr>
          <w:rFonts w:ascii="Cambria" w:eastAsia="Calibri" w:hAnsi="Cambria"/>
          <w:color w:val="000000"/>
        </w:rPr>
        <w:t xml:space="preserve"> </w:t>
      </w:r>
    </w:p>
    <w:p w14:paraId="5A61B185" w14:textId="61386083" w:rsidR="00244566" w:rsidRPr="00A9292D" w:rsidRDefault="003A1712" w:rsidP="00F74D1D">
      <w:pPr>
        <w:tabs>
          <w:tab w:val="left" w:pos="4392"/>
        </w:tabs>
        <w:spacing w:before="48" w:line="168" w:lineRule="auto"/>
        <w:textAlignment w:val="baseline"/>
        <w:rPr>
          <w:rFonts w:ascii="Cambria" w:eastAsia="Calibri" w:hAnsi="Cambria"/>
          <w:color w:val="000000"/>
          <w:u w:val="single"/>
        </w:rPr>
      </w:pPr>
      <w:r w:rsidRPr="00A9292D">
        <w:rPr>
          <w:rFonts w:ascii="Cambria" w:eastAsia="Calibri" w:hAnsi="Cambria"/>
          <w:color w:val="000000"/>
          <w:spacing w:val="-1"/>
          <w:u w:val="single"/>
        </w:rPr>
        <w:t>MEMBERS ABSENT</w:t>
      </w:r>
      <w:r w:rsidR="00651A15" w:rsidRPr="00A9292D">
        <w:rPr>
          <w:rFonts w:ascii="Cambria" w:eastAsia="Calibri" w:hAnsi="Cambria"/>
          <w:color w:val="000000"/>
        </w:rPr>
        <w:tab/>
      </w:r>
      <w:r w:rsidR="0055070B" w:rsidRPr="00A9292D">
        <w:rPr>
          <w:rFonts w:ascii="Cambria" w:eastAsia="Calibri" w:hAnsi="Cambria"/>
          <w:color w:val="000000"/>
          <w:u w:val="single"/>
        </w:rPr>
        <w:t>LEGAL COUNSEL</w:t>
      </w:r>
    </w:p>
    <w:p w14:paraId="34BB6624" w14:textId="750A2449" w:rsidR="00E61E68" w:rsidRDefault="0055070B" w:rsidP="00F74D1D">
      <w:pPr>
        <w:spacing w:before="48" w:line="168" w:lineRule="auto"/>
        <w:textAlignment w:val="baseline"/>
        <w:rPr>
          <w:rFonts w:ascii="Cambria" w:eastAsia="Calibri" w:hAnsi="Cambria"/>
          <w:color w:val="000000"/>
        </w:rPr>
      </w:pPr>
      <w:r w:rsidRPr="00A9292D">
        <w:rPr>
          <w:rFonts w:ascii="Cambria" w:eastAsia="Calibri" w:hAnsi="Cambria"/>
          <w:color w:val="000000"/>
        </w:rPr>
        <w:tab/>
      </w:r>
      <w:r w:rsidR="0049099A" w:rsidRPr="00A9292D">
        <w:rPr>
          <w:rFonts w:ascii="Cambria" w:eastAsia="Calibri" w:hAnsi="Cambria"/>
          <w:color w:val="000000"/>
        </w:rPr>
        <w:tab/>
      </w:r>
      <w:r w:rsidR="0049099A" w:rsidRPr="00A9292D">
        <w:rPr>
          <w:rFonts w:ascii="Cambria" w:eastAsia="Calibri" w:hAnsi="Cambria"/>
          <w:color w:val="000000"/>
        </w:rPr>
        <w:tab/>
      </w:r>
      <w:r w:rsidR="00585ED2" w:rsidRPr="00A9292D">
        <w:rPr>
          <w:rFonts w:ascii="Cambria" w:eastAsia="Calibri" w:hAnsi="Cambria"/>
          <w:color w:val="000000"/>
        </w:rPr>
        <w:tab/>
      </w:r>
      <w:r w:rsidR="00A20DB7">
        <w:rPr>
          <w:rFonts w:ascii="Cambria" w:eastAsia="Calibri" w:hAnsi="Cambria"/>
          <w:color w:val="000000"/>
        </w:rPr>
        <w:tab/>
      </w:r>
      <w:r w:rsidR="00A20DB7">
        <w:rPr>
          <w:rFonts w:ascii="Cambria" w:eastAsia="Calibri" w:hAnsi="Cambria"/>
          <w:color w:val="000000"/>
        </w:rPr>
        <w:tab/>
      </w:r>
      <w:r w:rsidR="0075776B" w:rsidRPr="00A9292D">
        <w:rPr>
          <w:rFonts w:ascii="Cambria" w:eastAsia="Calibri" w:hAnsi="Cambria"/>
          <w:color w:val="000000"/>
        </w:rPr>
        <w:t xml:space="preserve"> </w:t>
      </w:r>
      <w:r w:rsidR="009835B9" w:rsidRPr="00A9292D">
        <w:rPr>
          <w:rFonts w:ascii="Cambria" w:eastAsia="Calibri" w:hAnsi="Cambria"/>
          <w:color w:val="000000"/>
        </w:rPr>
        <w:t>Sara Janes</w:t>
      </w:r>
      <w:r w:rsidR="001962D5" w:rsidRPr="00A9292D">
        <w:rPr>
          <w:rFonts w:ascii="Cambria" w:eastAsia="Calibri" w:hAnsi="Cambria"/>
          <w:color w:val="000000"/>
        </w:rPr>
        <w:t>, OLS</w:t>
      </w:r>
    </w:p>
    <w:p w14:paraId="570F9514" w14:textId="77777777" w:rsidR="00122B65" w:rsidRPr="00F74D1D" w:rsidRDefault="00122B65" w:rsidP="00F74D1D">
      <w:pPr>
        <w:spacing w:before="48" w:line="168" w:lineRule="auto"/>
        <w:textAlignment w:val="baseline"/>
        <w:rPr>
          <w:rFonts w:ascii="Cambria" w:eastAsia="Calibri" w:hAnsi="Cambria"/>
          <w:color w:val="000000"/>
          <w:sz w:val="24"/>
          <w:szCs w:val="24"/>
        </w:rPr>
      </w:pPr>
    </w:p>
    <w:p w14:paraId="5A28FA09" w14:textId="77777777" w:rsidR="00122B65" w:rsidRDefault="003A1712" w:rsidP="00F74D1D">
      <w:pPr>
        <w:spacing w:before="48" w:line="168" w:lineRule="auto"/>
        <w:textAlignment w:val="baseline"/>
        <w:rPr>
          <w:rFonts w:ascii="Cambria" w:eastAsia="Calibri" w:hAnsi="Cambria"/>
          <w:color w:val="000000"/>
          <w:spacing w:val="-1"/>
        </w:rPr>
      </w:pPr>
      <w:r w:rsidRPr="00A9292D">
        <w:rPr>
          <w:rFonts w:ascii="Cambria" w:eastAsia="Calibri" w:hAnsi="Cambria"/>
          <w:color w:val="000000"/>
          <w:u w:val="single"/>
        </w:rPr>
        <w:t>OTHER</w:t>
      </w:r>
      <w:r w:rsidR="00463A42" w:rsidRPr="00A9292D">
        <w:rPr>
          <w:rFonts w:ascii="Cambria" w:eastAsia="Calibri" w:hAnsi="Cambria"/>
          <w:color w:val="000000"/>
          <w:spacing w:val="-1"/>
        </w:rPr>
        <w:tab/>
      </w:r>
    </w:p>
    <w:p w14:paraId="7A6386C9" w14:textId="77777777" w:rsidR="00F74D1D" w:rsidRDefault="00122B65" w:rsidP="00F74D1D">
      <w:pPr>
        <w:spacing w:before="48" w:line="168" w:lineRule="auto"/>
        <w:textAlignment w:val="baseline"/>
        <w:rPr>
          <w:rFonts w:ascii="Cambria" w:eastAsia="Calibri" w:hAnsi="Cambria"/>
          <w:color w:val="000000"/>
          <w:spacing w:val="-1"/>
        </w:rPr>
      </w:pPr>
      <w:r>
        <w:rPr>
          <w:rFonts w:ascii="Cambria" w:eastAsia="Calibri" w:hAnsi="Cambria"/>
          <w:color w:val="000000"/>
          <w:spacing w:val="-1"/>
        </w:rPr>
        <w:t xml:space="preserve">Marisa Neal </w:t>
      </w:r>
      <w:r w:rsidR="00463A42" w:rsidRPr="00A9292D">
        <w:rPr>
          <w:rFonts w:ascii="Cambria" w:eastAsia="Calibri" w:hAnsi="Cambria"/>
          <w:color w:val="000000"/>
          <w:spacing w:val="-1"/>
        </w:rPr>
        <w:tab/>
      </w:r>
      <w:r w:rsidR="003A1712" w:rsidRPr="00A9292D">
        <w:rPr>
          <w:rFonts w:ascii="Cambria" w:eastAsia="Calibri" w:hAnsi="Cambria"/>
          <w:color w:val="000000"/>
          <w:spacing w:val="-1"/>
        </w:rPr>
        <w:tab/>
      </w:r>
    </w:p>
    <w:p w14:paraId="024B7E23" w14:textId="0B9A5161" w:rsidR="001D7FBC" w:rsidRPr="00A9292D" w:rsidRDefault="00A20DB7" w:rsidP="00F74D1D">
      <w:pPr>
        <w:spacing w:before="48" w:line="168" w:lineRule="auto"/>
        <w:textAlignment w:val="baseline"/>
        <w:rPr>
          <w:rFonts w:ascii="Cambria" w:eastAsia="Calibri" w:hAnsi="Cambria"/>
          <w:color w:val="000000"/>
          <w:spacing w:val="-1"/>
        </w:rPr>
      </w:pPr>
      <w:r>
        <w:rPr>
          <w:rFonts w:ascii="Cambria" w:eastAsia="Calibri" w:hAnsi="Cambria"/>
          <w:color w:val="000000"/>
          <w:spacing w:val="-1"/>
        </w:rPr>
        <w:t xml:space="preserve">Faith </w:t>
      </w:r>
      <w:proofErr w:type="spellStart"/>
      <w:r>
        <w:rPr>
          <w:rFonts w:ascii="Cambria" w:eastAsia="Calibri" w:hAnsi="Cambria"/>
          <w:color w:val="000000"/>
          <w:spacing w:val="-1"/>
        </w:rPr>
        <w:t>Reuscher</w:t>
      </w:r>
      <w:proofErr w:type="spellEnd"/>
      <w:r w:rsidR="003A1712" w:rsidRPr="00A9292D">
        <w:rPr>
          <w:rFonts w:ascii="Cambria" w:eastAsia="Calibri" w:hAnsi="Cambria"/>
          <w:color w:val="000000"/>
          <w:spacing w:val="-1"/>
        </w:rPr>
        <w:t xml:space="preserve"> </w:t>
      </w:r>
    </w:p>
    <w:p w14:paraId="72157D54" w14:textId="132B5B62" w:rsidR="009B35A7" w:rsidRPr="00A9292D" w:rsidRDefault="009B35A7" w:rsidP="008357C7">
      <w:pPr>
        <w:spacing w:before="48" w:line="243" w:lineRule="exact"/>
        <w:textAlignment w:val="baseline"/>
        <w:rPr>
          <w:rFonts w:ascii="Cambria" w:eastAsia="Calibri" w:hAnsi="Cambria"/>
          <w:color w:val="000000"/>
        </w:rPr>
      </w:pPr>
      <w:r w:rsidRPr="00A9292D">
        <w:rPr>
          <w:rFonts w:ascii="Cambria" w:eastAsia="Calibri" w:hAnsi="Cambria"/>
          <w:color w:val="000000"/>
        </w:rPr>
        <w:tab/>
      </w:r>
      <w:r w:rsidRPr="00A9292D">
        <w:rPr>
          <w:rFonts w:ascii="Cambria" w:eastAsia="Calibri" w:hAnsi="Cambria"/>
          <w:color w:val="000000"/>
        </w:rPr>
        <w:tab/>
      </w:r>
      <w:r w:rsidRPr="00A9292D">
        <w:rPr>
          <w:rFonts w:ascii="Cambria" w:eastAsia="Calibri" w:hAnsi="Cambria"/>
          <w:color w:val="000000"/>
        </w:rPr>
        <w:tab/>
        <w:t xml:space="preserve"> </w:t>
      </w:r>
      <w:r w:rsidR="00B721D5" w:rsidRPr="00A9292D">
        <w:rPr>
          <w:rFonts w:ascii="Cambria" w:eastAsia="Calibri" w:hAnsi="Cambria"/>
          <w:color w:val="000000"/>
        </w:rPr>
        <w:tab/>
      </w:r>
      <w:r w:rsidRPr="00A9292D">
        <w:rPr>
          <w:rFonts w:ascii="Cambria" w:eastAsia="Calibri" w:hAnsi="Cambria"/>
          <w:color w:val="000000"/>
        </w:rPr>
        <w:t xml:space="preserve"> </w:t>
      </w:r>
    </w:p>
    <w:p w14:paraId="592B4D8E" w14:textId="342E1D70" w:rsidR="00FC73BB" w:rsidRPr="00A9292D" w:rsidRDefault="004449EC" w:rsidP="008357C7">
      <w:pPr>
        <w:tabs>
          <w:tab w:val="left" w:pos="4392"/>
        </w:tabs>
        <w:spacing w:before="27" w:line="245" w:lineRule="exact"/>
        <w:textAlignment w:val="baseline"/>
        <w:rPr>
          <w:rFonts w:ascii="Cambria" w:eastAsia="Calibri" w:hAnsi="Cambr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949561" wp14:editId="07F0991A">
                <wp:simplePos x="0" y="0"/>
                <wp:positionH relativeFrom="margin">
                  <wp:posOffset>-6350</wp:posOffset>
                </wp:positionH>
                <wp:positionV relativeFrom="margin">
                  <wp:posOffset>2995930</wp:posOffset>
                </wp:positionV>
                <wp:extent cx="6477000" cy="1905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1905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82BC2" id="Straight Connector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.5pt,235.9pt" to="509.5pt,2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" strokeweight=".95pt">
                <w10:wrap anchorx="margin" anchory="margin"/>
              </v:line>
            </w:pict>
          </mc:Fallback>
        </mc:AlternateContent>
      </w:r>
      <w:r w:rsidR="001962D5" w:rsidRPr="00A9292D">
        <w:rPr>
          <w:rFonts w:ascii="Cambria" w:eastAsia="Calibri" w:hAnsi="Cambria"/>
          <w:color w:val="000000"/>
        </w:rPr>
        <w:tab/>
      </w:r>
    </w:p>
    <w:p w14:paraId="5F383A98" w14:textId="6C50CCDD" w:rsidR="00F26ADF" w:rsidRPr="00A9292D" w:rsidRDefault="00F26ADF" w:rsidP="00065D77">
      <w:pPr>
        <w:tabs>
          <w:tab w:val="left" w:pos="4392"/>
        </w:tabs>
        <w:spacing w:before="27" w:line="245" w:lineRule="exact"/>
        <w:textAlignment w:val="baseline"/>
        <w:rPr>
          <w:rFonts w:ascii="Cambria" w:eastAsia="Calibri" w:hAnsi="Cambria"/>
          <w:color w:val="000000"/>
        </w:rPr>
      </w:pPr>
      <w:r w:rsidRPr="00A9292D">
        <w:rPr>
          <w:rFonts w:ascii="Cambria" w:eastAsia="Calibri" w:hAnsi="Cambria"/>
          <w:b/>
          <w:color w:val="000000"/>
          <w:u w:val="single"/>
        </w:rPr>
        <w:t>CALL TO ORDER</w:t>
      </w:r>
    </w:p>
    <w:p w14:paraId="0B2CBF33" w14:textId="200B1F43" w:rsidR="00F26ADF" w:rsidRPr="00A9292D" w:rsidRDefault="00E61E68" w:rsidP="008357C7">
      <w:pPr>
        <w:spacing w:line="266" w:lineRule="exact"/>
        <w:textAlignment w:val="baseline"/>
        <w:rPr>
          <w:rFonts w:ascii="Cambria" w:eastAsia="Calibri" w:hAnsi="Cambria"/>
          <w:bCs/>
          <w:color w:val="000000"/>
        </w:rPr>
      </w:pPr>
      <w:r w:rsidRPr="00A9292D">
        <w:rPr>
          <w:rFonts w:ascii="Cambria" w:eastAsia="Calibri" w:hAnsi="Cambria"/>
          <w:bCs/>
          <w:color w:val="000000"/>
        </w:rPr>
        <w:t>Beverly Martin</w:t>
      </w:r>
      <w:r w:rsidR="00F26ADF" w:rsidRPr="00A9292D">
        <w:rPr>
          <w:rFonts w:ascii="Cambria" w:eastAsia="Calibri" w:hAnsi="Cambria"/>
          <w:bCs/>
          <w:color w:val="000000"/>
        </w:rPr>
        <w:t xml:space="preserve"> called the meeting to order at 8:</w:t>
      </w:r>
      <w:r w:rsidR="00A20DB7">
        <w:rPr>
          <w:rFonts w:ascii="Cambria" w:eastAsia="Calibri" w:hAnsi="Cambria"/>
          <w:bCs/>
          <w:color w:val="000000"/>
        </w:rPr>
        <w:t>36</w:t>
      </w:r>
      <w:r w:rsidR="00F26ADF" w:rsidRPr="00A9292D">
        <w:rPr>
          <w:rFonts w:ascii="Cambria" w:eastAsia="Calibri" w:hAnsi="Cambria"/>
          <w:bCs/>
          <w:color w:val="000000"/>
        </w:rPr>
        <w:t xml:space="preserve"> a.m.</w:t>
      </w:r>
    </w:p>
    <w:p w14:paraId="4EAFC32B" w14:textId="77777777" w:rsidR="00F26ADF" w:rsidRPr="00A9292D" w:rsidRDefault="00F26ADF" w:rsidP="008357C7">
      <w:pPr>
        <w:spacing w:line="266" w:lineRule="exact"/>
        <w:textAlignment w:val="baseline"/>
        <w:rPr>
          <w:rFonts w:ascii="Cambria" w:eastAsia="Calibri" w:hAnsi="Cambria"/>
          <w:bCs/>
          <w:color w:val="000000"/>
        </w:rPr>
      </w:pPr>
    </w:p>
    <w:p w14:paraId="787E24F4" w14:textId="527A31A3" w:rsidR="00C438F0" w:rsidRPr="00A9292D" w:rsidRDefault="00C438F0" w:rsidP="008357C7">
      <w:pPr>
        <w:spacing w:line="266" w:lineRule="exact"/>
        <w:textAlignment w:val="baseline"/>
        <w:rPr>
          <w:rFonts w:ascii="Cambria" w:eastAsia="Calibri" w:hAnsi="Cambria"/>
          <w:b/>
          <w:color w:val="000000"/>
          <w:u w:val="single"/>
        </w:rPr>
      </w:pPr>
      <w:r w:rsidRPr="00A9292D">
        <w:rPr>
          <w:rFonts w:ascii="Cambria" w:eastAsia="Calibri" w:hAnsi="Cambria"/>
          <w:b/>
          <w:color w:val="000000"/>
          <w:u w:val="single"/>
        </w:rPr>
        <w:t>APPROVAL OF MINUTES</w:t>
      </w:r>
    </w:p>
    <w:p w14:paraId="34CF2B95" w14:textId="1049D35C" w:rsidR="00C438F0" w:rsidRPr="00A9292D" w:rsidRDefault="00A20DB7" w:rsidP="008357C7">
      <w:pPr>
        <w:spacing w:line="266" w:lineRule="exact"/>
        <w:textAlignment w:val="baseline"/>
        <w:rPr>
          <w:rFonts w:ascii="Cambria" w:eastAsia="Calibri" w:hAnsi="Cambria"/>
          <w:bCs/>
          <w:color w:val="000000"/>
        </w:rPr>
      </w:pPr>
      <w:r>
        <w:rPr>
          <w:rFonts w:ascii="Cambria" w:eastAsia="Calibri" w:hAnsi="Cambria"/>
          <w:bCs/>
          <w:color w:val="000000"/>
        </w:rPr>
        <w:t>Denise Hutchins</w:t>
      </w:r>
      <w:r w:rsidR="00122B65">
        <w:rPr>
          <w:rFonts w:ascii="Cambria" w:eastAsia="Calibri" w:hAnsi="Cambria"/>
          <w:bCs/>
          <w:color w:val="000000"/>
        </w:rPr>
        <w:t xml:space="preserve"> </w:t>
      </w:r>
      <w:r w:rsidR="00C438F0" w:rsidRPr="00A9292D">
        <w:rPr>
          <w:rFonts w:ascii="Cambria" w:eastAsia="Calibri" w:hAnsi="Cambria"/>
          <w:bCs/>
          <w:color w:val="000000"/>
        </w:rPr>
        <w:t xml:space="preserve">moved for the approval of the </w:t>
      </w:r>
      <w:r>
        <w:rPr>
          <w:rFonts w:ascii="Cambria" w:eastAsia="Calibri" w:hAnsi="Cambria"/>
          <w:bCs/>
          <w:color w:val="000000"/>
        </w:rPr>
        <w:t>March</w:t>
      </w:r>
      <w:r w:rsidR="00122B65">
        <w:rPr>
          <w:rFonts w:ascii="Cambria" w:eastAsia="Calibri" w:hAnsi="Cambria"/>
          <w:bCs/>
          <w:color w:val="000000"/>
        </w:rPr>
        <w:t xml:space="preserve"> 15</w:t>
      </w:r>
      <w:r w:rsidR="003A1712" w:rsidRPr="00A9292D">
        <w:rPr>
          <w:rFonts w:ascii="Cambria" w:eastAsia="Calibri" w:hAnsi="Cambria"/>
          <w:bCs/>
          <w:color w:val="000000"/>
        </w:rPr>
        <w:t>, 202</w:t>
      </w:r>
      <w:r w:rsidR="00E61E68" w:rsidRPr="00A9292D">
        <w:rPr>
          <w:rFonts w:ascii="Cambria" w:eastAsia="Calibri" w:hAnsi="Cambria"/>
          <w:bCs/>
          <w:color w:val="000000"/>
        </w:rPr>
        <w:t>4</w:t>
      </w:r>
      <w:r w:rsidR="00B721D5" w:rsidRPr="00A9292D">
        <w:rPr>
          <w:rFonts w:ascii="Cambria" w:eastAsia="Calibri" w:hAnsi="Cambria"/>
          <w:bCs/>
          <w:color w:val="000000"/>
        </w:rPr>
        <w:t>,</w:t>
      </w:r>
      <w:r w:rsidR="00C438F0" w:rsidRPr="00A9292D">
        <w:rPr>
          <w:rFonts w:ascii="Cambria" w:eastAsia="Calibri" w:hAnsi="Cambria"/>
          <w:bCs/>
          <w:color w:val="000000"/>
        </w:rPr>
        <w:t xml:space="preserve"> minutes. </w:t>
      </w:r>
      <w:r>
        <w:rPr>
          <w:rFonts w:ascii="Cambria" w:eastAsia="Calibri" w:hAnsi="Cambria"/>
          <w:bCs/>
          <w:color w:val="000000"/>
        </w:rPr>
        <w:t>Beverly Martin</w:t>
      </w:r>
      <w:r w:rsidR="00122B65" w:rsidRPr="00A9292D">
        <w:rPr>
          <w:rFonts w:ascii="Cambria" w:eastAsia="Calibri" w:hAnsi="Cambria"/>
          <w:bCs/>
          <w:color w:val="000000"/>
        </w:rPr>
        <w:t xml:space="preserve"> </w:t>
      </w:r>
      <w:r w:rsidR="00E61E68" w:rsidRPr="00A9292D">
        <w:rPr>
          <w:rFonts w:ascii="Cambria" w:eastAsia="Calibri" w:hAnsi="Cambria"/>
          <w:bCs/>
          <w:color w:val="000000"/>
        </w:rPr>
        <w:t>seconded motion.</w:t>
      </w:r>
      <w:r w:rsidR="00B721D5" w:rsidRPr="00A9292D">
        <w:rPr>
          <w:rFonts w:ascii="Cambria" w:eastAsia="Calibri" w:hAnsi="Cambria"/>
          <w:bCs/>
          <w:color w:val="000000"/>
        </w:rPr>
        <w:t xml:space="preserve"> </w:t>
      </w:r>
      <w:r w:rsidR="00E61E68" w:rsidRPr="00A9292D">
        <w:rPr>
          <w:rFonts w:ascii="Cambria" w:eastAsia="Calibri" w:hAnsi="Cambria" w:cstheme="minorHAnsi"/>
          <w:bCs/>
          <w:color w:val="000000"/>
        </w:rPr>
        <w:t>Motion carried.</w:t>
      </w:r>
    </w:p>
    <w:p w14:paraId="5A7FEEFF" w14:textId="77777777" w:rsidR="00C438F0" w:rsidRPr="00A9292D" w:rsidRDefault="00C438F0" w:rsidP="008357C7">
      <w:pPr>
        <w:spacing w:line="266" w:lineRule="exact"/>
        <w:textAlignment w:val="baseline"/>
        <w:rPr>
          <w:rFonts w:ascii="Cambria" w:eastAsia="Calibri" w:hAnsi="Cambria"/>
          <w:bCs/>
          <w:color w:val="000000"/>
        </w:rPr>
      </w:pPr>
    </w:p>
    <w:p w14:paraId="799D51D4" w14:textId="1638495B" w:rsidR="00065D77" w:rsidRPr="00A9292D" w:rsidRDefault="00065D77" w:rsidP="00065D77">
      <w:pPr>
        <w:rPr>
          <w:rFonts w:ascii="Cambria" w:eastAsia="Times New Roman" w:hAnsi="Cambria"/>
          <w:b/>
          <w:u w:val="single"/>
        </w:rPr>
      </w:pPr>
      <w:r w:rsidRPr="00A9292D">
        <w:rPr>
          <w:rFonts w:ascii="Cambria" w:eastAsia="Times New Roman" w:hAnsi="Cambria"/>
          <w:b/>
          <w:u w:val="single"/>
        </w:rPr>
        <w:t>LPC INVESTIGATIONS</w:t>
      </w:r>
      <w:r w:rsidR="00E61E68" w:rsidRPr="00A9292D">
        <w:rPr>
          <w:rFonts w:ascii="Cambria" w:eastAsia="Times New Roman" w:hAnsi="Cambria"/>
          <w:b/>
          <w:u w:val="single"/>
        </w:rPr>
        <w:t xml:space="preserve"> </w:t>
      </w:r>
      <w:r w:rsidR="00E61E68" w:rsidRPr="00A9292D">
        <w:rPr>
          <w:rFonts w:ascii="Cambria" w:eastAsia="Times New Roman" w:hAnsi="Cambria"/>
          <w:b/>
        </w:rPr>
        <w:t>– See Below</w:t>
      </w:r>
      <w:r w:rsidR="00E61E68" w:rsidRPr="00A9292D">
        <w:rPr>
          <w:rFonts w:ascii="Cambria" w:eastAsia="Times New Roman" w:hAnsi="Cambria"/>
          <w:b/>
          <w:u w:val="single"/>
        </w:rPr>
        <w:t xml:space="preserve"> </w:t>
      </w:r>
    </w:p>
    <w:p w14:paraId="19931C3A" w14:textId="77777777" w:rsidR="00065D77" w:rsidRPr="00A9292D" w:rsidRDefault="00065D77" w:rsidP="008357C7">
      <w:pPr>
        <w:spacing w:line="266" w:lineRule="exact"/>
        <w:textAlignment w:val="baseline"/>
        <w:rPr>
          <w:rFonts w:ascii="Cambria" w:eastAsia="Calibri" w:hAnsi="Cambria"/>
          <w:b/>
          <w:color w:val="000000"/>
          <w:u w:val="single"/>
        </w:rPr>
      </w:pPr>
    </w:p>
    <w:p w14:paraId="283C7442" w14:textId="4DBDAB51" w:rsidR="00F26ADF" w:rsidRPr="00A9292D" w:rsidRDefault="00F26ADF" w:rsidP="008357C7">
      <w:pPr>
        <w:spacing w:line="266" w:lineRule="exact"/>
        <w:textAlignment w:val="baseline"/>
        <w:rPr>
          <w:rFonts w:ascii="Cambria" w:eastAsia="Calibri" w:hAnsi="Cambria"/>
          <w:b/>
          <w:color w:val="000000"/>
          <w:u w:val="single"/>
        </w:rPr>
      </w:pPr>
      <w:r w:rsidRPr="00A9292D">
        <w:rPr>
          <w:rFonts w:ascii="Cambria" w:eastAsia="Calibri" w:hAnsi="Cambria"/>
          <w:b/>
          <w:color w:val="000000"/>
          <w:u w:val="single"/>
        </w:rPr>
        <w:t>COMPLAINTS COMMITTEE</w:t>
      </w:r>
    </w:p>
    <w:p w14:paraId="0062196C" w14:textId="139DAA5F" w:rsidR="003A1712" w:rsidRPr="00A9292D" w:rsidRDefault="003A1712" w:rsidP="008357C7">
      <w:pPr>
        <w:spacing w:line="266" w:lineRule="exact"/>
        <w:textAlignment w:val="baseline"/>
        <w:rPr>
          <w:rFonts w:ascii="Cambria" w:eastAsia="Calibri" w:hAnsi="Cambria"/>
          <w:bCs/>
          <w:color w:val="000000"/>
        </w:rPr>
      </w:pPr>
      <w:r w:rsidRPr="00A9292D">
        <w:rPr>
          <w:rFonts w:ascii="Cambria" w:eastAsia="Calibri" w:hAnsi="Cambria"/>
          <w:bCs/>
          <w:color w:val="000000"/>
        </w:rPr>
        <w:t xml:space="preserve">Ms. </w:t>
      </w:r>
      <w:r w:rsidR="00D35726" w:rsidRPr="00A9292D">
        <w:rPr>
          <w:rFonts w:ascii="Cambria" w:eastAsia="Calibri" w:hAnsi="Cambria"/>
          <w:bCs/>
          <w:color w:val="000000"/>
        </w:rPr>
        <w:t xml:space="preserve">Janes requested the Board </w:t>
      </w:r>
      <w:r w:rsidRPr="00A9292D">
        <w:rPr>
          <w:rFonts w:ascii="Cambria" w:eastAsia="Calibri" w:hAnsi="Cambria"/>
          <w:bCs/>
          <w:color w:val="000000"/>
        </w:rPr>
        <w:t xml:space="preserve">enter closed session, pursuant to KRS 61.810(1)(j) and (1)(k) regarding deliberations of quasi-judicial bodies at which information protected by federal and state law may be discussed, to discuss complaints. So moved by </w:t>
      </w:r>
      <w:r w:rsidR="00A20DB7">
        <w:rPr>
          <w:rFonts w:ascii="Cambria" w:eastAsia="Calibri" w:hAnsi="Cambria"/>
          <w:bCs/>
          <w:color w:val="000000"/>
        </w:rPr>
        <w:t>Jake Roberts</w:t>
      </w:r>
      <w:r w:rsidRPr="00A9292D">
        <w:rPr>
          <w:rFonts w:ascii="Cambria" w:eastAsia="Calibri" w:hAnsi="Cambria"/>
          <w:bCs/>
          <w:color w:val="000000"/>
        </w:rPr>
        <w:t xml:space="preserve">, seconded by </w:t>
      </w:r>
      <w:r w:rsidR="00A20DB7">
        <w:rPr>
          <w:rFonts w:ascii="Cambria" w:eastAsia="Calibri" w:hAnsi="Cambria"/>
          <w:bCs/>
          <w:color w:val="000000"/>
        </w:rPr>
        <w:t>Denise</w:t>
      </w:r>
      <w:r w:rsidRPr="00A9292D">
        <w:rPr>
          <w:rFonts w:ascii="Cambria" w:eastAsia="Calibri" w:hAnsi="Cambria"/>
          <w:bCs/>
          <w:color w:val="000000"/>
        </w:rPr>
        <w:t>, which carried.  The board entered closed session at 8:</w:t>
      </w:r>
      <w:r w:rsidR="00BB0C8E" w:rsidRPr="00A9292D">
        <w:rPr>
          <w:rFonts w:ascii="Cambria" w:eastAsia="Calibri" w:hAnsi="Cambria"/>
          <w:bCs/>
          <w:color w:val="000000"/>
        </w:rPr>
        <w:t>4</w:t>
      </w:r>
      <w:r w:rsidR="00A20DB7">
        <w:rPr>
          <w:rFonts w:ascii="Cambria" w:eastAsia="Calibri" w:hAnsi="Cambria"/>
          <w:bCs/>
          <w:color w:val="000000"/>
        </w:rPr>
        <w:t>4</w:t>
      </w:r>
      <w:r w:rsidRPr="00A9292D">
        <w:rPr>
          <w:rFonts w:ascii="Cambria" w:eastAsia="Calibri" w:hAnsi="Cambria"/>
          <w:bCs/>
          <w:color w:val="000000"/>
        </w:rPr>
        <w:t xml:space="preserve"> a.m.</w:t>
      </w:r>
    </w:p>
    <w:p w14:paraId="6463BAD2" w14:textId="6102E720" w:rsidR="003A1712" w:rsidRPr="00A9292D" w:rsidRDefault="003A1712" w:rsidP="008357C7">
      <w:pPr>
        <w:spacing w:line="266" w:lineRule="exact"/>
        <w:textAlignment w:val="baseline"/>
        <w:rPr>
          <w:rFonts w:ascii="Cambria" w:eastAsia="Calibri" w:hAnsi="Cambria"/>
          <w:bCs/>
          <w:color w:val="000000"/>
        </w:rPr>
      </w:pPr>
    </w:p>
    <w:p w14:paraId="6FD9479F" w14:textId="4546B3D1" w:rsidR="004F2394" w:rsidRDefault="004F2394" w:rsidP="008357C7">
      <w:pPr>
        <w:spacing w:line="266" w:lineRule="exact"/>
        <w:textAlignment w:val="baseline"/>
        <w:rPr>
          <w:rFonts w:ascii="Cambria" w:eastAsia="Calibri" w:hAnsi="Cambria"/>
          <w:b/>
          <w:color w:val="000000"/>
          <w:u w:val="single"/>
        </w:rPr>
      </w:pPr>
      <w:bookmarkStart w:id="0" w:name="_Hlk159227366"/>
      <w:r w:rsidRPr="00A9292D">
        <w:rPr>
          <w:rFonts w:ascii="Cambria" w:eastAsia="Calibri" w:hAnsi="Cambria"/>
          <w:b/>
          <w:color w:val="000000"/>
          <w:u w:val="single"/>
        </w:rPr>
        <w:t>INVESTIGATIONS</w:t>
      </w:r>
    </w:p>
    <w:p w14:paraId="7AFF3CA9" w14:textId="77777777" w:rsidR="00106463" w:rsidRPr="007731C3" w:rsidRDefault="00106463" w:rsidP="008357C7">
      <w:pPr>
        <w:spacing w:line="266" w:lineRule="exact"/>
        <w:textAlignment w:val="baseline"/>
        <w:rPr>
          <w:rFonts w:eastAsia="Calibri"/>
          <w:b/>
          <w:color w:val="000000"/>
          <w:u w:val="single"/>
        </w:rPr>
      </w:pPr>
    </w:p>
    <w:p w14:paraId="0D0677B0" w14:textId="6D91C471" w:rsidR="00CC0B38" w:rsidRPr="00D37E17" w:rsidRDefault="00CC0B38" w:rsidP="00CC0B38">
      <w:pPr>
        <w:pStyle w:val="ListParagraph"/>
        <w:numPr>
          <w:ilvl w:val="0"/>
          <w:numId w:val="25"/>
        </w:numPr>
        <w:rPr>
          <w:rFonts w:ascii="Cambria" w:hAnsi="Cambria"/>
          <w:b/>
        </w:rPr>
      </w:pPr>
      <w:r w:rsidRPr="003D2250">
        <w:rPr>
          <w:rFonts w:ascii="Cambria" w:hAnsi="Cambria"/>
          <w:b/>
        </w:rPr>
        <w:t>2022LPC-00023</w:t>
      </w:r>
      <w:r w:rsidR="003D2250">
        <w:rPr>
          <w:rFonts w:ascii="Cambria" w:hAnsi="Cambria"/>
          <w:b/>
        </w:rPr>
        <w:t xml:space="preserve">- </w:t>
      </w:r>
      <w:r w:rsidR="00F972F0">
        <w:t>Respondent’s license expired 12/31/2023. Committee recommends h</w:t>
      </w:r>
      <w:r w:rsidR="00F972F0" w:rsidRPr="004449EC">
        <w:t>old</w:t>
      </w:r>
      <w:r w:rsidR="00F972F0">
        <w:t>ing</w:t>
      </w:r>
      <w:r w:rsidR="00F972F0" w:rsidRPr="004449EC">
        <w:t xml:space="preserve"> complaint open pending any attempt </w:t>
      </w:r>
      <w:r w:rsidR="00F972F0">
        <w:t xml:space="preserve">by respondent </w:t>
      </w:r>
      <w:r w:rsidR="00F972F0" w:rsidRPr="004449EC">
        <w:t xml:space="preserve">to </w:t>
      </w:r>
      <w:r w:rsidR="00F972F0">
        <w:t xml:space="preserve">apply for </w:t>
      </w:r>
      <w:r w:rsidR="00F972F0" w:rsidRPr="004449EC">
        <w:t>reinstate</w:t>
      </w:r>
      <w:r w:rsidR="00F972F0">
        <w:t>ment</w:t>
      </w:r>
      <w:r w:rsidR="00F972F0" w:rsidRPr="004449EC">
        <w:t xml:space="preserve"> or reapply</w:t>
      </w:r>
      <w:r w:rsidR="00F972F0">
        <w:t xml:space="preserve"> for a new license</w:t>
      </w:r>
      <w:r w:rsidR="00F972F0" w:rsidRPr="004449EC">
        <w:t xml:space="preserve">. Send letter to respondent advising of such. </w:t>
      </w:r>
      <w:r w:rsidR="00F972F0">
        <w:t xml:space="preserve">Ask DPL to request technology services to </w:t>
      </w:r>
      <w:r w:rsidR="00F972F0" w:rsidRPr="004449EC">
        <w:t xml:space="preserve">flag </w:t>
      </w:r>
      <w:r w:rsidR="00F972F0">
        <w:t xml:space="preserve">licensee </w:t>
      </w:r>
      <w:r w:rsidR="00F972F0" w:rsidRPr="004449EC">
        <w:t>file to reject any application if possible</w:t>
      </w:r>
      <w:r w:rsidR="00F972F0">
        <w:t>,</w:t>
      </w:r>
      <w:r w:rsidR="00F972F0" w:rsidRPr="004449EC">
        <w:t xml:space="preserve"> or to color code the file so a board member can identify a flag on his license</w:t>
      </w:r>
      <w:r w:rsidR="00F972F0">
        <w:t xml:space="preserve"> to reject any application pending resolution of this complaint</w:t>
      </w:r>
      <w:r w:rsidR="00F972F0" w:rsidRPr="004449EC">
        <w:t xml:space="preserve">.  Defer notifying NPDB </w:t>
      </w:r>
      <w:r w:rsidR="00F972F0">
        <w:t xml:space="preserve">of pending </w:t>
      </w:r>
      <w:r w:rsidR="004449EC">
        <w:t xml:space="preserve">complaint </w:t>
      </w:r>
      <w:r w:rsidR="004449EC">
        <w:rPr>
          <w:rFonts w:ascii="Cambria" w:hAnsi="Cambria"/>
        </w:rPr>
        <w:t>to</w:t>
      </w:r>
      <w:r w:rsidR="00251C58">
        <w:rPr>
          <w:rFonts w:ascii="Cambria" w:hAnsi="Cambria"/>
        </w:rPr>
        <w:t xml:space="preserve"> May 2024 meeting</w:t>
      </w:r>
      <w:r w:rsidR="00F972F0">
        <w:rPr>
          <w:rFonts w:ascii="Cambria" w:hAnsi="Cambria"/>
        </w:rPr>
        <w:t xml:space="preserve"> and make inquiry to the</w:t>
      </w:r>
      <w:r w:rsidR="00251C58">
        <w:rPr>
          <w:rFonts w:ascii="Cambria" w:hAnsi="Cambria"/>
        </w:rPr>
        <w:t xml:space="preserve"> full Board about history of reporting to </w:t>
      </w:r>
      <w:r w:rsidR="00F972F0">
        <w:rPr>
          <w:rFonts w:ascii="Cambria" w:hAnsi="Cambria"/>
        </w:rPr>
        <w:t>NPDB absent formal disciplinary finding</w:t>
      </w:r>
      <w:r w:rsidR="00251C58">
        <w:rPr>
          <w:rFonts w:ascii="Cambria" w:hAnsi="Cambria"/>
        </w:rPr>
        <w:t>.</w:t>
      </w:r>
    </w:p>
    <w:p w14:paraId="1C16E8D4" w14:textId="4FA7F869" w:rsidR="00D37E17" w:rsidRPr="00D37E17" w:rsidRDefault="00D37E17" w:rsidP="00CC0B38">
      <w:pPr>
        <w:pStyle w:val="ListParagraph"/>
        <w:numPr>
          <w:ilvl w:val="0"/>
          <w:numId w:val="25"/>
        </w:numPr>
        <w:rPr>
          <w:rFonts w:ascii="Cambria" w:hAnsi="Cambria"/>
          <w:b/>
          <w:bCs/>
          <w:sz w:val="24"/>
          <w:szCs w:val="24"/>
        </w:rPr>
      </w:pPr>
      <w:r w:rsidRPr="00D37E17">
        <w:rPr>
          <w:b/>
          <w:bCs/>
          <w:sz w:val="24"/>
          <w:szCs w:val="24"/>
        </w:rPr>
        <w:t>2022LPC-00033</w:t>
      </w:r>
      <w:r>
        <w:rPr>
          <w:b/>
          <w:bCs/>
          <w:sz w:val="24"/>
          <w:szCs w:val="24"/>
        </w:rPr>
        <w:t xml:space="preserve">- </w:t>
      </w:r>
      <w:r w:rsidRPr="00D37E17">
        <w:rPr>
          <w:sz w:val="24"/>
          <w:szCs w:val="24"/>
        </w:rPr>
        <w:t xml:space="preserve">Investigator had questions </w:t>
      </w:r>
      <w:r>
        <w:rPr>
          <w:sz w:val="24"/>
          <w:szCs w:val="24"/>
        </w:rPr>
        <w:t>about case.</w:t>
      </w:r>
    </w:p>
    <w:p w14:paraId="55258397" w14:textId="24CF43DC" w:rsidR="00D37E17" w:rsidRPr="00D37E17" w:rsidRDefault="00D37E17" w:rsidP="00CC0B38">
      <w:pPr>
        <w:pStyle w:val="ListParagraph"/>
        <w:numPr>
          <w:ilvl w:val="0"/>
          <w:numId w:val="25"/>
        </w:numPr>
        <w:rPr>
          <w:rFonts w:ascii="Cambria" w:hAnsi="Cambria"/>
          <w:b/>
          <w:bCs/>
          <w:sz w:val="24"/>
          <w:szCs w:val="24"/>
        </w:rPr>
      </w:pPr>
      <w:r w:rsidRPr="00D37E17">
        <w:rPr>
          <w:b/>
          <w:bCs/>
          <w:sz w:val="24"/>
          <w:szCs w:val="24"/>
        </w:rPr>
        <w:t>2023LPC-00049</w:t>
      </w:r>
      <w:r>
        <w:rPr>
          <w:b/>
          <w:bCs/>
          <w:sz w:val="24"/>
          <w:szCs w:val="24"/>
        </w:rPr>
        <w:t xml:space="preserve">- </w:t>
      </w:r>
      <w:r w:rsidRPr="00D37E17">
        <w:rPr>
          <w:sz w:val="24"/>
          <w:szCs w:val="24"/>
        </w:rPr>
        <w:t xml:space="preserve">Investigator had questions </w:t>
      </w:r>
      <w:r>
        <w:rPr>
          <w:sz w:val="24"/>
          <w:szCs w:val="24"/>
        </w:rPr>
        <w:t xml:space="preserve">about case. </w:t>
      </w:r>
    </w:p>
    <w:p w14:paraId="136A8693" w14:textId="77777777" w:rsidR="00106463" w:rsidRPr="00106463" w:rsidRDefault="00106463" w:rsidP="00106463">
      <w:pPr>
        <w:pStyle w:val="ListParagraph"/>
        <w:spacing w:line="266" w:lineRule="exact"/>
        <w:textAlignment w:val="baseline"/>
        <w:rPr>
          <w:rFonts w:ascii="Cambria" w:hAnsi="Cambria"/>
          <w:bCs/>
        </w:rPr>
      </w:pPr>
    </w:p>
    <w:p w14:paraId="2ECEE1D8" w14:textId="1F8AAB06" w:rsidR="004F2394" w:rsidRDefault="004F2394" w:rsidP="004F2394">
      <w:pPr>
        <w:spacing w:line="266" w:lineRule="exact"/>
        <w:textAlignment w:val="baseline"/>
        <w:rPr>
          <w:rFonts w:ascii="Cambria" w:hAnsi="Cambria"/>
          <w:b/>
          <w:u w:val="single"/>
        </w:rPr>
      </w:pPr>
      <w:r w:rsidRPr="00A9292D">
        <w:rPr>
          <w:rFonts w:ascii="Cambria" w:hAnsi="Cambria"/>
          <w:b/>
          <w:u w:val="single"/>
        </w:rPr>
        <w:t>COMPLAINTS COMMITTEE</w:t>
      </w:r>
      <w:r w:rsidR="00F972F0">
        <w:rPr>
          <w:rFonts w:ascii="Cambria" w:hAnsi="Cambria"/>
          <w:b/>
          <w:u w:val="single"/>
        </w:rPr>
        <w:t xml:space="preserve"> – Made the following recommendations:</w:t>
      </w:r>
    </w:p>
    <w:p w14:paraId="2C8562F7" w14:textId="77777777" w:rsidR="00CC0B38" w:rsidRPr="00A9292D" w:rsidRDefault="00CC0B38" w:rsidP="004F2394">
      <w:pPr>
        <w:spacing w:line="266" w:lineRule="exact"/>
        <w:textAlignment w:val="baseline"/>
        <w:rPr>
          <w:rFonts w:ascii="Cambria" w:hAnsi="Cambria"/>
          <w:b/>
          <w:u w:val="single"/>
        </w:rPr>
      </w:pPr>
    </w:p>
    <w:p w14:paraId="1EB17187" w14:textId="1128DA97" w:rsidR="00CC0B38" w:rsidRPr="00CC0B38" w:rsidRDefault="00CC0B38" w:rsidP="00CC0B38">
      <w:pPr>
        <w:pStyle w:val="ListParagraph"/>
        <w:numPr>
          <w:ilvl w:val="0"/>
          <w:numId w:val="25"/>
        </w:numPr>
        <w:rPr>
          <w:rFonts w:ascii="Cambria" w:hAnsi="Cambria"/>
          <w:b/>
          <w:bCs/>
        </w:rPr>
      </w:pPr>
      <w:r w:rsidRPr="00CC0B38">
        <w:rPr>
          <w:rFonts w:ascii="Cambria" w:hAnsi="Cambria"/>
          <w:b/>
          <w:bCs/>
        </w:rPr>
        <w:t>2024LPC-00006</w:t>
      </w:r>
      <w:r>
        <w:rPr>
          <w:rFonts w:ascii="Cambria" w:hAnsi="Cambria"/>
          <w:b/>
          <w:bCs/>
        </w:rPr>
        <w:t xml:space="preserve"> </w:t>
      </w:r>
      <w:r w:rsidR="00DB7275">
        <w:rPr>
          <w:rFonts w:ascii="Cambria" w:hAnsi="Cambria"/>
          <w:b/>
          <w:bCs/>
        </w:rPr>
        <w:t>–</w:t>
      </w:r>
      <w:r>
        <w:rPr>
          <w:rFonts w:ascii="Cambria" w:hAnsi="Cambria"/>
          <w:b/>
          <w:bCs/>
        </w:rPr>
        <w:t xml:space="preserve"> </w:t>
      </w:r>
      <w:r w:rsidR="00F972F0">
        <w:t>Respondent’s license expired 12/31/2023. Committee recommends h</w:t>
      </w:r>
      <w:r w:rsidR="00F972F0" w:rsidRPr="00E23D84">
        <w:t>old</w:t>
      </w:r>
      <w:r w:rsidR="00F972F0">
        <w:t>ing</w:t>
      </w:r>
      <w:r w:rsidR="00F972F0" w:rsidRPr="00E23D84">
        <w:t xml:space="preserve"> complaint open pending any attempt </w:t>
      </w:r>
      <w:r w:rsidR="00F972F0">
        <w:t xml:space="preserve">by respondent </w:t>
      </w:r>
      <w:r w:rsidR="00F972F0" w:rsidRPr="00E23D84">
        <w:t xml:space="preserve">to </w:t>
      </w:r>
      <w:r w:rsidR="00F972F0">
        <w:t xml:space="preserve">apply for </w:t>
      </w:r>
      <w:r w:rsidR="00F972F0" w:rsidRPr="00E23D84">
        <w:t>reinstate</w:t>
      </w:r>
      <w:r w:rsidR="00F972F0">
        <w:t>ment</w:t>
      </w:r>
      <w:r w:rsidR="00F972F0" w:rsidRPr="00E23D84">
        <w:t xml:space="preserve"> or reapply</w:t>
      </w:r>
      <w:r w:rsidR="00F972F0">
        <w:t xml:space="preserve"> for a new license</w:t>
      </w:r>
      <w:r w:rsidR="00F972F0" w:rsidRPr="00E23D84">
        <w:t xml:space="preserve">. Send letter to respondent advising of such. </w:t>
      </w:r>
      <w:r w:rsidR="00F972F0">
        <w:t xml:space="preserve">Ask DPL to request technology services to </w:t>
      </w:r>
      <w:r w:rsidR="00F972F0" w:rsidRPr="00E23D84">
        <w:t xml:space="preserve">flag </w:t>
      </w:r>
      <w:r w:rsidR="00F972F0">
        <w:t xml:space="preserve">licensee </w:t>
      </w:r>
      <w:r w:rsidR="00F972F0" w:rsidRPr="00E23D84">
        <w:t xml:space="preserve">file to reject any </w:t>
      </w:r>
      <w:r w:rsidR="00F972F0" w:rsidRPr="00E23D84">
        <w:lastRenderedPageBreak/>
        <w:t>application if possible</w:t>
      </w:r>
      <w:r w:rsidR="00F972F0">
        <w:t>,</w:t>
      </w:r>
      <w:r w:rsidR="00F972F0" w:rsidRPr="00E23D84">
        <w:t xml:space="preserve"> or to color code the file so a board member can identify a flag on his license</w:t>
      </w:r>
      <w:r w:rsidR="00F972F0">
        <w:t xml:space="preserve"> to reject any application pending resolution of this complaint</w:t>
      </w:r>
      <w:r w:rsidR="00F972F0" w:rsidRPr="00E23D84">
        <w:t xml:space="preserve">.  Defer notifying NPDB </w:t>
      </w:r>
      <w:r w:rsidR="00F972F0">
        <w:t xml:space="preserve">of pending </w:t>
      </w:r>
      <w:r w:rsidR="004449EC">
        <w:t xml:space="preserve">complaint </w:t>
      </w:r>
      <w:r w:rsidR="00214255">
        <w:rPr>
          <w:rFonts w:ascii="Cambria" w:hAnsi="Cambria"/>
        </w:rPr>
        <w:t>to May</w:t>
      </w:r>
      <w:r w:rsidR="00F972F0">
        <w:rPr>
          <w:rFonts w:ascii="Cambria" w:hAnsi="Cambria"/>
        </w:rPr>
        <w:t xml:space="preserve"> 2024 meeting and make inquiry to the full Board about history of reporting to NPDB absent formal disciplinary finding.</w:t>
      </w:r>
      <w:r w:rsidR="00DB7275">
        <w:rPr>
          <w:rFonts w:ascii="Cambria" w:hAnsi="Cambria"/>
        </w:rPr>
        <w:t xml:space="preserve"> </w:t>
      </w:r>
    </w:p>
    <w:p w14:paraId="185CF800" w14:textId="1D0AC4D8" w:rsidR="00CC0B38" w:rsidRPr="00CC0B38" w:rsidRDefault="00CC0B38" w:rsidP="00CC0B38">
      <w:pPr>
        <w:pStyle w:val="ListParagraph"/>
        <w:numPr>
          <w:ilvl w:val="0"/>
          <w:numId w:val="25"/>
        </w:numPr>
        <w:rPr>
          <w:rFonts w:ascii="Cambria" w:hAnsi="Cambria"/>
          <w:b/>
          <w:bCs/>
        </w:rPr>
      </w:pPr>
      <w:r w:rsidRPr="00CC0B38">
        <w:rPr>
          <w:rFonts w:ascii="Cambria" w:hAnsi="Cambria"/>
          <w:b/>
          <w:bCs/>
        </w:rPr>
        <w:t>2024LPC-00007</w:t>
      </w:r>
      <w:r>
        <w:rPr>
          <w:rFonts w:ascii="Cambria" w:hAnsi="Cambria"/>
          <w:b/>
          <w:bCs/>
        </w:rPr>
        <w:t xml:space="preserve"> – </w:t>
      </w:r>
      <w:r>
        <w:rPr>
          <w:rFonts w:ascii="Cambria" w:hAnsi="Cambria"/>
        </w:rPr>
        <w:t>Dismissed.</w:t>
      </w:r>
    </w:p>
    <w:p w14:paraId="41A2D511" w14:textId="1B8FE835" w:rsidR="00CC0B38" w:rsidRPr="00CC0B38" w:rsidRDefault="00CC0B38" w:rsidP="00CC0B38">
      <w:pPr>
        <w:pStyle w:val="ListParagraph"/>
        <w:numPr>
          <w:ilvl w:val="0"/>
          <w:numId w:val="25"/>
        </w:numPr>
        <w:rPr>
          <w:rFonts w:ascii="Cambria" w:hAnsi="Cambria"/>
          <w:b/>
          <w:bCs/>
        </w:rPr>
      </w:pPr>
      <w:r w:rsidRPr="00CC0B38">
        <w:rPr>
          <w:rFonts w:ascii="Cambria" w:hAnsi="Cambria"/>
          <w:b/>
          <w:bCs/>
        </w:rPr>
        <w:t>2024LPC-0001</w:t>
      </w:r>
      <w:r>
        <w:rPr>
          <w:rFonts w:ascii="Cambria" w:hAnsi="Cambria"/>
          <w:b/>
          <w:bCs/>
        </w:rPr>
        <w:t xml:space="preserve">0 – </w:t>
      </w:r>
      <w:r w:rsidRPr="00CC0B38">
        <w:rPr>
          <w:rFonts w:ascii="Cambria" w:hAnsi="Cambria"/>
        </w:rPr>
        <w:t>Dismissed.</w:t>
      </w:r>
      <w:r>
        <w:rPr>
          <w:rFonts w:ascii="Cambria" w:hAnsi="Cambria"/>
          <w:b/>
          <w:bCs/>
        </w:rPr>
        <w:t xml:space="preserve"> </w:t>
      </w:r>
    </w:p>
    <w:p w14:paraId="1ED4C871" w14:textId="5F54E3C6" w:rsidR="00CC0B38" w:rsidRPr="00CC0B38" w:rsidRDefault="00CC0B38" w:rsidP="00CC0B38">
      <w:pPr>
        <w:pStyle w:val="ListParagraph"/>
        <w:numPr>
          <w:ilvl w:val="0"/>
          <w:numId w:val="25"/>
        </w:numPr>
        <w:rPr>
          <w:rFonts w:ascii="Cambria" w:hAnsi="Cambria"/>
          <w:b/>
          <w:bCs/>
        </w:rPr>
      </w:pPr>
      <w:r w:rsidRPr="00CC0B38">
        <w:rPr>
          <w:rFonts w:ascii="Cambria" w:hAnsi="Cambria"/>
          <w:b/>
          <w:bCs/>
        </w:rPr>
        <w:t>2024LPC-0001</w:t>
      </w:r>
      <w:r>
        <w:rPr>
          <w:rFonts w:ascii="Cambria" w:hAnsi="Cambria"/>
          <w:b/>
          <w:bCs/>
        </w:rPr>
        <w:t xml:space="preserve">1 – </w:t>
      </w:r>
      <w:r w:rsidRPr="00CC0B38">
        <w:rPr>
          <w:rFonts w:ascii="Cambria" w:hAnsi="Cambria"/>
        </w:rPr>
        <w:t>Dismissed</w:t>
      </w:r>
      <w:r>
        <w:rPr>
          <w:rFonts w:ascii="Cambria" w:hAnsi="Cambria"/>
        </w:rPr>
        <w:t xml:space="preserve">. </w:t>
      </w:r>
    </w:p>
    <w:p w14:paraId="641A53AA" w14:textId="27C0DD0A" w:rsidR="00CC0B38" w:rsidRPr="00CC0B38" w:rsidRDefault="00CC0B38" w:rsidP="00CC0B38">
      <w:pPr>
        <w:pStyle w:val="ListParagraph"/>
        <w:numPr>
          <w:ilvl w:val="0"/>
          <w:numId w:val="25"/>
        </w:numPr>
        <w:rPr>
          <w:rFonts w:ascii="Cambria" w:hAnsi="Cambria"/>
          <w:b/>
          <w:bCs/>
        </w:rPr>
      </w:pPr>
      <w:r w:rsidRPr="00CC0B38">
        <w:rPr>
          <w:rFonts w:ascii="Cambria" w:hAnsi="Cambria"/>
          <w:b/>
          <w:bCs/>
        </w:rPr>
        <w:t xml:space="preserve">2021LPC-00003 </w:t>
      </w:r>
      <w:r>
        <w:rPr>
          <w:rFonts w:ascii="Cambria" w:hAnsi="Cambria"/>
          <w:b/>
          <w:bCs/>
        </w:rPr>
        <w:t xml:space="preserve">- </w:t>
      </w:r>
      <w:r w:rsidRPr="007731C3">
        <w:rPr>
          <w:bCs/>
        </w:rPr>
        <w:t>A</w:t>
      </w:r>
      <w:r w:rsidRPr="007731C3">
        <w:t>ccepted.</w:t>
      </w:r>
    </w:p>
    <w:p w14:paraId="61089EEF" w14:textId="2CEC980F" w:rsidR="00CC0B38" w:rsidRPr="00CC0B38" w:rsidRDefault="00CC0B38" w:rsidP="00CC0B38">
      <w:pPr>
        <w:pStyle w:val="ListParagraph"/>
        <w:numPr>
          <w:ilvl w:val="0"/>
          <w:numId w:val="25"/>
        </w:numPr>
        <w:rPr>
          <w:rFonts w:ascii="Cambria" w:hAnsi="Cambria"/>
          <w:b/>
          <w:bCs/>
        </w:rPr>
      </w:pPr>
      <w:r w:rsidRPr="00CC0B38">
        <w:rPr>
          <w:rFonts w:ascii="Cambria" w:hAnsi="Cambria"/>
          <w:b/>
          <w:bCs/>
        </w:rPr>
        <w:t xml:space="preserve">2022LPC-00044 </w:t>
      </w:r>
      <w:r>
        <w:rPr>
          <w:rFonts w:ascii="Cambria" w:hAnsi="Cambria"/>
          <w:b/>
          <w:bCs/>
        </w:rPr>
        <w:t xml:space="preserve">- </w:t>
      </w:r>
      <w:r w:rsidRPr="007731C3">
        <w:rPr>
          <w:bCs/>
        </w:rPr>
        <w:t>A</w:t>
      </w:r>
      <w:r w:rsidRPr="007731C3">
        <w:t>ccepted.</w:t>
      </w:r>
    </w:p>
    <w:p w14:paraId="22C63288" w14:textId="049EF414" w:rsidR="00CC0B38" w:rsidRPr="00CC0B38" w:rsidRDefault="00CC0B38" w:rsidP="00CC0B38">
      <w:pPr>
        <w:pStyle w:val="ListParagraph"/>
        <w:numPr>
          <w:ilvl w:val="0"/>
          <w:numId w:val="25"/>
        </w:numPr>
        <w:rPr>
          <w:rFonts w:ascii="Cambria" w:hAnsi="Cambria"/>
          <w:b/>
          <w:bCs/>
        </w:rPr>
      </w:pPr>
      <w:r w:rsidRPr="00CC0B38">
        <w:rPr>
          <w:rFonts w:ascii="Cambria" w:hAnsi="Cambria"/>
          <w:b/>
          <w:bCs/>
        </w:rPr>
        <w:t>2023LPC-00053</w:t>
      </w:r>
      <w:r>
        <w:rPr>
          <w:rFonts w:ascii="Cambria" w:hAnsi="Cambria"/>
          <w:b/>
          <w:bCs/>
        </w:rPr>
        <w:t xml:space="preserve"> - </w:t>
      </w:r>
      <w:r w:rsidRPr="007731C3">
        <w:rPr>
          <w:bCs/>
        </w:rPr>
        <w:t>A</w:t>
      </w:r>
      <w:r w:rsidRPr="007731C3">
        <w:t>ccepted</w:t>
      </w:r>
      <w:r>
        <w:t xml:space="preserve">. </w:t>
      </w:r>
    </w:p>
    <w:p w14:paraId="288D60FA" w14:textId="610663C7" w:rsidR="00CC0B38" w:rsidRPr="00CC0B38" w:rsidRDefault="00CC0B38" w:rsidP="00CC0B38">
      <w:pPr>
        <w:pStyle w:val="ListParagraph"/>
        <w:numPr>
          <w:ilvl w:val="0"/>
          <w:numId w:val="25"/>
        </w:numPr>
        <w:rPr>
          <w:rFonts w:ascii="Cambria" w:hAnsi="Cambria"/>
          <w:b/>
          <w:bCs/>
        </w:rPr>
      </w:pPr>
      <w:r w:rsidRPr="00CC0B38">
        <w:rPr>
          <w:rFonts w:ascii="Cambria" w:hAnsi="Cambria"/>
          <w:b/>
          <w:bCs/>
        </w:rPr>
        <w:t xml:space="preserve">2021LPC-00042 </w:t>
      </w:r>
      <w:r>
        <w:rPr>
          <w:rFonts w:ascii="Cambria" w:hAnsi="Cambria"/>
          <w:b/>
          <w:bCs/>
        </w:rPr>
        <w:t xml:space="preserve">- </w:t>
      </w:r>
      <w:r w:rsidRPr="007731C3">
        <w:rPr>
          <w:bCs/>
        </w:rPr>
        <w:t>A</w:t>
      </w:r>
      <w:r w:rsidRPr="007731C3">
        <w:t>ccepted.</w:t>
      </w:r>
    </w:p>
    <w:p w14:paraId="52CE1AEE" w14:textId="4D2EB231" w:rsidR="00CC0B38" w:rsidRPr="00CC0B38" w:rsidRDefault="00CC0B38" w:rsidP="00CC0B38">
      <w:pPr>
        <w:pStyle w:val="ListParagraph"/>
        <w:numPr>
          <w:ilvl w:val="0"/>
          <w:numId w:val="25"/>
        </w:numPr>
        <w:rPr>
          <w:rFonts w:ascii="Cambria" w:hAnsi="Cambria"/>
          <w:b/>
          <w:bCs/>
        </w:rPr>
      </w:pPr>
      <w:r w:rsidRPr="00CC0B38">
        <w:rPr>
          <w:rFonts w:ascii="Cambria" w:hAnsi="Cambria"/>
          <w:b/>
          <w:bCs/>
        </w:rPr>
        <w:t xml:space="preserve">2022LPC-00006 </w:t>
      </w:r>
      <w:r>
        <w:rPr>
          <w:rFonts w:ascii="Cambria" w:hAnsi="Cambria"/>
          <w:b/>
          <w:bCs/>
        </w:rPr>
        <w:t xml:space="preserve">- </w:t>
      </w:r>
      <w:r w:rsidRPr="007731C3">
        <w:rPr>
          <w:bCs/>
        </w:rPr>
        <w:t>A</w:t>
      </w:r>
      <w:r w:rsidRPr="007731C3">
        <w:t>ccepted.</w:t>
      </w:r>
    </w:p>
    <w:p w14:paraId="47EBFA92" w14:textId="1376E708" w:rsidR="00CC0B38" w:rsidRPr="00CC0B38" w:rsidRDefault="00CC0B38" w:rsidP="00CC0B38">
      <w:pPr>
        <w:pStyle w:val="ListParagraph"/>
        <w:numPr>
          <w:ilvl w:val="0"/>
          <w:numId w:val="25"/>
        </w:numPr>
        <w:rPr>
          <w:rFonts w:ascii="Cambria" w:hAnsi="Cambria"/>
          <w:b/>
          <w:bCs/>
        </w:rPr>
      </w:pPr>
      <w:r w:rsidRPr="00CC0B38">
        <w:rPr>
          <w:rFonts w:ascii="Cambria" w:hAnsi="Cambria"/>
          <w:b/>
          <w:bCs/>
        </w:rPr>
        <w:t>2024LPC-00003</w:t>
      </w:r>
      <w:r>
        <w:rPr>
          <w:rFonts w:ascii="Cambria" w:hAnsi="Cambria"/>
          <w:b/>
          <w:bCs/>
        </w:rPr>
        <w:t xml:space="preserve"> -</w:t>
      </w:r>
      <w:r w:rsidRPr="00CC0B38">
        <w:rPr>
          <w:rFonts w:ascii="Cambria" w:hAnsi="Cambria"/>
          <w:b/>
          <w:bCs/>
        </w:rPr>
        <w:t xml:space="preserve"> </w:t>
      </w:r>
      <w:r w:rsidRPr="007731C3">
        <w:rPr>
          <w:bCs/>
        </w:rPr>
        <w:t>A</w:t>
      </w:r>
      <w:r w:rsidRPr="007731C3">
        <w:t>ccepted.</w:t>
      </w:r>
    </w:p>
    <w:p w14:paraId="42F89246" w14:textId="5389E097" w:rsidR="00CC0B38" w:rsidRPr="00CC0B38" w:rsidRDefault="00CC0B38" w:rsidP="00CC0B38">
      <w:pPr>
        <w:pStyle w:val="ListParagraph"/>
        <w:numPr>
          <w:ilvl w:val="0"/>
          <w:numId w:val="25"/>
        </w:numPr>
        <w:rPr>
          <w:rFonts w:ascii="Cambria" w:hAnsi="Cambria"/>
          <w:b/>
          <w:bCs/>
        </w:rPr>
      </w:pPr>
      <w:r w:rsidRPr="00CC0B38">
        <w:rPr>
          <w:rFonts w:ascii="Cambria" w:hAnsi="Cambria"/>
          <w:b/>
          <w:bCs/>
        </w:rPr>
        <w:t xml:space="preserve">MD Self Report </w:t>
      </w:r>
      <w:r>
        <w:rPr>
          <w:rFonts w:ascii="Cambria" w:hAnsi="Cambria"/>
          <w:b/>
          <w:bCs/>
        </w:rPr>
        <w:t xml:space="preserve">– </w:t>
      </w:r>
      <w:r>
        <w:rPr>
          <w:rFonts w:ascii="Cambria" w:hAnsi="Cambria"/>
        </w:rPr>
        <w:t xml:space="preserve">Letter of appreciation for self-report. Request </w:t>
      </w:r>
      <w:proofErr w:type="gramStart"/>
      <w:r w:rsidR="00DB7275">
        <w:rPr>
          <w:rFonts w:ascii="Cambria" w:hAnsi="Cambria"/>
        </w:rPr>
        <w:t>licensee</w:t>
      </w:r>
      <w:proofErr w:type="gramEnd"/>
      <w:r w:rsidR="00DB7275">
        <w:rPr>
          <w:rFonts w:ascii="Cambria" w:hAnsi="Cambria"/>
        </w:rPr>
        <w:t xml:space="preserve"> submit </w:t>
      </w:r>
      <w:r>
        <w:rPr>
          <w:rFonts w:ascii="Cambria" w:hAnsi="Cambria"/>
        </w:rPr>
        <w:t xml:space="preserve">report on final action by Medicaid. </w:t>
      </w:r>
    </w:p>
    <w:p w14:paraId="55105C19" w14:textId="6B79F405" w:rsidR="00CC0B38" w:rsidRPr="00CC0B38" w:rsidRDefault="00CC0B38" w:rsidP="00CC0B38">
      <w:pPr>
        <w:pStyle w:val="ListParagraph"/>
        <w:numPr>
          <w:ilvl w:val="0"/>
          <w:numId w:val="25"/>
        </w:numPr>
        <w:rPr>
          <w:rFonts w:ascii="Cambria" w:hAnsi="Cambria"/>
          <w:b/>
          <w:bCs/>
        </w:rPr>
      </w:pPr>
      <w:r w:rsidRPr="00CC0B38">
        <w:rPr>
          <w:rFonts w:ascii="Cambria" w:hAnsi="Cambria"/>
          <w:b/>
          <w:bCs/>
        </w:rPr>
        <w:t>CC Self Report</w:t>
      </w:r>
      <w:r>
        <w:rPr>
          <w:rFonts w:ascii="Cambria" w:hAnsi="Cambria"/>
          <w:b/>
          <w:bCs/>
        </w:rPr>
        <w:t xml:space="preserve"> – </w:t>
      </w:r>
      <w:r w:rsidR="00F972F0" w:rsidRPr="004449EC">
        <w:rPr>
          <w:rFonts w:ascii="Cambria" w:hAnsi="Cambria"/>
        </w:rPr>
        <w:t>Defer</w:t>
      </w:r>
      <w:r w:rsidRPr="00CC0B38">
        <w:rPr>
          <w:rFonts w:ascii="Cambria" w:hAnsi="Cambria"/>
        </w:rPr>
        <w:t xml:space="preserve"> to May 2024 meeting</w:t>
      </w:r>
      <w:r w:rsidR="00F972F0">
        <w:rPr>
          <w:rFonts w:ascii="Cambria" w:hAnsi="Cambria"/>
        </w:rPr>
        <w:t>.</w:t>
      </w:r>
      <w:r w:rsidR="00312093">
        <w:rPr>
          <w:rFonts w:ascii="Cambria" w:hAnsi="Cambria"/>
          <w:b/>
          <w:bCs/>
        </w:rPr>
        <w:t xml:space="preserve"> </w:t>
      </w:r>
    </w:p>
    <w:p w14:paraId="7B65CB01" w14:textId="77777777" w:rsidR="00FE6BF5" w:rsidRPr="00FE6BF5" w:rsidRDefault="00CC0B38" w:rsidP="00CE4043">
      <w:pPr>
        <w:pStyle w:val="ListParagraph"/>
        <w:numPr>
          <w:ilvl w:val="0"/>
          <w:numId w:val="25"/>
        </w:numPr>
        <w:rPr>
          <w:rFonts w:ascii="Cambria" w:hAnsi="Cambria"/>
          <w:b/>
          <w:bCs/>
        </w:rPr>
      </w:pPr>
      <w:r w:rsidRPr="00CE4043">
        <w:rPr>
          <w:rFonts w:ascii="Cambria" w:hAnsi="Cambria"/>
          <w:b/>
          <w:bCs/>
        </w:rPr>
        <w:t xml:space="preserve">SB Self-Report Correspondence </w:t>
      </w:r>
      <w:r w:rsidR="00DB7275" w:rsidRPr="00CE4043">
        <w:rPr>
          <w:rFonts w:ascii="Cambria" w:hAnsi="Cambria"/>
          <w:b/>
          <w:bCs/>
        </w:rPr>
        <w:t>–</w:t>
      </w:r>
      <w:r w:rsidRPr="00CE4043">
        <w:rPr>
          <w:rFonts w:ascii="Cambria" w:hAnsi="Cambria"/>
          <w:b/>
          <w:bCs/>
        </w:rPr>
        <w:t xml:space="preserve"> </w:t>
      </w:r>
      <w:r w:rsidR="00DB7275" w:rsidRPr="00CE4043">
        <w:rPr>
          <w:rFonts w:ascii="Cambria" w:hAnsi="Cambria"/>
        </w:rPr>
        <w:t xml:space="preserve">Request more information as the documents provided </w:t>
      </w:r>
      <w:r w:rsidR="00CE4043" w:rsidRPr="00CE4043">
        <w:rPr>
          <w:rFonts w:ascii="Cambria" w:hAnsi="Cambria"/>
        </w:rPr>
        <w:t>were insufficient and not responsive to the board’s April 4, 2024, request.</w:t>
      </w:r>
      <w:r w:rsidR="00DB7275" w:rsidRPr="00CE4043">
        <w:rPr>
          <w:rFonts w:ascii="Cambria" w:hAnsi="Cambria"/>
        </w:rPr>
        <w:t xml:space="preserve"> </w:t>
      </w:r>
      <w:r w:rsidR="00CE4043" w:rsidRPr="00CE4043">
        <w:rPr>
          <w:rFonts w:ascii="Cambria" w:hAnsi="Cambria"/>
        </w:rPr>
        <w:t>The Board requested a voluntary substance use assessment with results and future clinical recommendations, if any.</w:t>
      </w:r>
    </w:p>
    <w:p w14:paraId="6A015297" w14:textId="627D48FC" w:rsidR="00CC0B38" w:rsidRPr="00CE4043" w:rsidRDefault="00CC0B38" w:rsidP="00CE4043">
      <w:pPr>
        <w:pStyle w:val="ListParagraph"/>
        <w:numPr>
          <w:ilvl w:val="0"/>
          <w:numId w:val="25"/>
        </w:numPr>
        <w:rPr>
          <w:rFonts w:ascii="Cambria" w:hAnsi="Cambria"/>
          <w:b/>
          <w:bCs/>
        </w:rPr>
      </w:pPr>
      <w:r w:rsidRPr="00CE4043">
        <w:rPr>
          <w:rFonts w:ascii="Cambria" w:hAnsi="Cambria"/>
          <w:b/>
          <w:bCs/>
        </w:rPr>
        <w:t xml:space="preserve">GH Self-Report Quarterly - </w:t>
      </w:r>
      <w:r w:rsidRPr="00CE4043">
        <w:rPr>
          <w:bCs/>
        </w:rPr>
        <w:t>A</w:t>
      </w:r>
      <w:r w:rsidRPr="007731C3">
        <w:t>ccepted by Committee.</w:t>
      </w:r>
    </w:p>
    <w:p w14:paraId="4FCA6BF5" w14:textId="4654555A" w:rsidR="00CC0B38" w:rsidRDefault="00CC0B38" w:rsidP="00CC0B38">
      <w:pPr>
        <w:pStyle w:val="ListParagraph"/>
        <w:numPr>
          <w:ilvl w:val="0"/>
          <w:numId w:val="25"/>
        </w:numPr>
        <w:rPr>
          <w:rFonts w:ascii="Cambria" w:hAnsi="Cambria"/>
        </w:rPr>
      </w:pPr>
      <w:r w:rsidRPr="00CC0B38">
        <w:rPr>
          <w:rFonts w:ascii="Cambria" w:hAnsi="Cambria"/>
          <w:b/>
          <w:bCs/>
        </w:rPr>
        <w:t>CS – Cease &amp; Desist</w:t>
      </w:r>
      <w:r>
        <w:rPr>
          <w:rFonts w:ascii="Cambria" w:hAnsi="Cambria"/>
          <w:b/>
          <w:bCs/>
        </w:rPr>
        <w:t xml:space="preserve"> – </w:t>
      </w:r>
      <w:r w:rsidRPr="00CC0B38">
        <w:rPr>
          <w:rFonts w:ascii="Cambria" w:hAnsi="Cambria"/>
        </w:rPr>
        <w:t>Issue Cease &amp; Desist.</w:t>
      </w:r>
      <w:r>
        <w:rPr>
          <w:rFonts w:ascii="Cambria" w:hAnsi="Cambria"/>
          <w:b/>
          <w:bCs/>
        </w:rPr>
        <w:t xml:space="preserve"> </w:t>
      </w:r>
    </w:p>
    <w:p w14:paraId="5FF692D5" w14:textId="77777777" w:rsidR="005E633A" w:rsidRPr="00A9292D" w:rsidRDefault="005E633A" w:rsidP="004F2394">
      <w:pPr>
        <w:spacing w:line="266" w:lineRule="exact"/>
        <w:textAlignment w:val="baseline"/>
        <w:rPr>
          <w:rFonts w:ascii="Cambria" w:hAnsi="Cambria"/>
          <w:b/>
          <w:u w:val="single"/>
        </w:rPr>
      </w:pPr>
    </w:p>
    <w:bookmarkEnd w:id="0"/>
    <w:p w14:paraId="617815AE" w14:textId="77777777" w:rsidR="005E633A" w:rsidRPr="00A9292D" w:rsidRDefault="005E633A" w:rsidP="004F2394">
      <w:pPr>
        <w:spacing w:line="266" w:lineRule="exact"/>
        <w:textAlignment w:val="baseline"/>
        <w:rPr>
          <w:rFonts w:ascii="Cambria" w:hAnsi="Cambria"/>
          <w:b/>
          <w:u w:val="single"/>
        </w:rPr>
      </w:pPr>
    </w:p>
    <w:p w14:paraId="31649D3D" w14:textId="1C9EF5E1" w:rsidR="00106463" w:rsidRPr="00A9292D" w:rsidRDefault="00A20DB7" w:rsidP="00106463">
      <w:pPr>
        <w:rPr>
          <w:rFonts w:ascii="Cambria" w:hAnsi="Cambria"/>
          <w:bCs/>
        </w:rPr>
      </w:pPr>
      <w:r>
        <w:rPr>
          <w:rFonts w:ascii="Cambria" w:hAnsi="Cambria"/>
          <w:bCs/>
        </w:rPr>
        <w:t>Denise Hutchins</w:t>
      </w:r>
      <w:r w:rsidR="00106463" w:rsidRPr="00A9292D">
        <w:rPr>
          <w:rFonts w:ascii="Cambria" w:hAnsi="Cambria"/>
          <w:bCs/>
        </w:rPr>
        <w:t xml:space="preserve"> made a motion to leave closed session at 9:5</w:t>
      </w:r>
      <w:r>
        <w:rPr>
          <w:rFonts w:ascii="Cambria" w:hAnsi="Cambria"/>
          <w:bCs/>
        </w:rPr>
        <w:t>4</w:t>
      </w:r>
      <w:r w:rsidR="00106463" w:rsidRPr="00A9292D">
        <w:rPr>
          <w:rFonts w:ascii="Cambria" w:hAnsi="Cambria"/>
          <w:bCs/>
        </w:rPr>
        <w:t xml:space="preserve"> a.m. The second by </w:t>
      </w:r>
      <w:r>
        <w:rPr>
          <w:rFonts w:ascii="Cambria" w:hAnsi="Cambria"/>
          <w:bCs/>
        </w:rPr>
        <w:t>Beverly Martin</w:t>
      </w:r>
      <w:r w:rsidR="00106463" w:rsidRPr="00A9292D">
        <w:rPr>
          <w:rFonts w:ascii="Cambria" w:hAnsi="Cambria"/>
          <w:bCs/>
        </w:rPr>
        <w:t xml:space="preserve"> was carried. No action was taken during closed session.</w:t>
      </w:r>
    </w:p>
    <w:p w14:paraId="6766A8E7" w14:textId="77777777" w:rsidR="004350D7" w:rsidRPr="00A9292D" w:rsidRDefault="004350D7" w:rsidP="00A8790D">
      <w:pPr>
        <w:spacing w:line="266" w:lineRule="exact"/>
        <w:textAlignment w:val="baseline"/>
        <w:rPr>
          <w:rFonts w:ascii="Cambria" w:hAnsi="Cambria"/>
          <w:bCs/>
        </w:rPr>
      </w:pPr>
    </w:p>
    <w:p w14:paraId="6541D8C4" w14:textId="77777777" w:rsidR="00F26ADF" w:rsidRPr="00A9292D" w:rsidRDefault="00F26ADF" w:rsidP="008357C7">
      <w:pPr>
        <w:spacing w:line="266" w:lineRule="exact"/>
        <w:textAlignment w:val="baseline"/>
        <w:rPr>
          <w:rFonts w:ascii="Cambria" w:eastAsia="Calibri" w:hAnsi="Cambria"/>
          <w:b/>
          <w:color w:val="000000"/>
          <w:u w:val="single"/>
        </w:rPr>
      </w:pPr>
      <w:r w:rsidRPr="00A9292D">
        <w:rPr>
          <w:rFonts w:ascii="Cambria" w:eastAsia="Calibri" w:hAnsi="Cambria"/>
          <w:b/>
          <w:color w:val="000000"/>
          <w:u w:val="single"/>
        </w:rPr>
        <w:t>ADJOURN</w:t>
      </w:r>
    </w:p>
    <w:p w14:paraId="2C5A7EE6" w14:textId="7FAE12B0" w:rsidR="00F26ADF" w:rsidRPr="00A9292D" w:rsidRDefault="00122B65" w:rsidP="008357C7">
      <w:pPr>
        <w:spacing w:line="266" w:lineRule="exact"/>
        <w:textAlignment w:val="baseline"/>
        <w:rPr>
          <w:rFonts w:ascii="Cambria" w:eastAsia="Calibri" w:hAnsi="Cambria"/>
          <w:bCs/>
          <w:color w:val="000000"/>
        </w:rPr>
      </w:pPr>
      <w:r>
        <w:rPr>
          <w:rFonts w:ascii="Cambria" w:eastAsia="Calibri" w:hAnsi="Cambria"/>
          <w:bCs/>
          <w:color w:val="000000"/>
        </w:rPr>
        <w:t>Beverly Martin</w:t>
      </w:r>
      <w:r w:rsidR="00F26ADF" w:rsidRPr="00A9292D">
        <w:rPr>
          <w:rFonts w:ascii="Cambria" w:eastAsia="Calibri" w:hAnsi="Cambria"/>
          <w:bCs/>
          <w:color w:val="000000"/>
        </w:rPr>
        <w:t xml:space="preserve"> </w:t>
      </w:r>
      <w:r w:rsidR="002A7331" w:rsidRPr="00A9292D">
        <w:rPr>
          <w:rFonts w:ascii="Cambria" w:eastAsia="Calibri" w:hAnsi="Cambria"/>
          <w:bCs/>
          <w:color w:val="000000"/>
        </w:rPr>
        <w:t>motioned</w:t>
      </w:r>
      <w:r w:rsidR="00F26ADF" w:rsidRPr="00A9292D">
        <w:rPr>
          <w:rFonts w:ascii="Cambria" w:eastAsia="Calibri" w:hAnsi="Cambria"/>
          <w:bCs/>
          <w:color w:val="000000"/>
        </w:rPr>
        <w:t xml:space="preserve"> to adjourn at </w:t>
      </w:r>
      <w:r w:rsidR="00A8790D" w:rsidRPr="00A9292D">
        <w:rPr>
          <w:rFonts w:ascii="Cambria" w:eastAsia="Calibri" w:hAnsi="Cambria"/>
          <w:bCs/>
          <w:color w:val="000000"/>
        </w:rPr>
        <w:t>9:5</w:t>
      </w:r>
      <w:r w:rsidR="00A20DB7">
        <w:rPr>
          <w:rFonts w:ascii="Cambria" w:eastAsia="Calibri" w:hAnsi="Cambria"/>
          <w:bCs/>
          <w:color w:val="000000"/>
        </w:rPr>
        <w:t>5</w:t>
      </w:r>
      <w:r w:rsidR="005E633A" w:rsidRPr="00A9292D">
        <w:rPr>
          <w:rFonts w:ascii="Cambria" w:eastAsia="Calibri" w:hAnsi="Cambria"/>
          <w:bCs/>
          <w:color w:val="000000"/>
        </w:rPr>
        <w:t xml:space="preserve"> a.m.</w:t>
      </w:r>
      <w:r w:rsidR="002A7331" w:rsidRPr="00A9292D">
        <w:rPr>
          <w:rFonts w:ascii="Cambria" w:eastAsia="Calibri" w:hAnsi="Cambria"/>
          <w:bCs/>
          <w:color w:val="000000"/>
        </w:rPr>
        <w:t>, seconded</w:t>
      </w:r>
      <w:r w:rsidR="00F26ADF" w:rsidRPr="00A9292D">
        <w:rPr>
          <w:rFonts w:ascii="Cambria" w:eastAsia="Calibri" w:hAnsi="Cambria"/>
          <w:bCs/>
          <w:color w:val="000000"/>
        </w:rPr>
        <w:t xml:space="preserve"> by </w:t>
      </w:r>
      <w:r>
        <w:rPr>
          <w:rFonts w:ascii="Cambria" w:eastAsia="Calibri" w:hAnsi="Cambria"/>
          <w:bCs/>
          <w:color w:val="000000"/>
        </w:rPr>
        <w:t>Denise Hutchins</w:t>
      </w:r>
      <w:r w:rsidR="0099194C" w:rsidRPr="00A9292D">
        <w:rPr>
          <w:rFonts w:ascii="Cambria" w:eastAsia="Calibri" w:hAnsi="Cambria"/>
          <w:bCs/>
          <w:color w:val="000000"/>
        </w:rPr>
        <w:t>.</w:t>
      </w:r>
      <w:r w:rsidR="00B97036" w:rsidRPr="00A9292D">
        <w:rPr>
          <w:rFonts w:ascii="Cambria" w:eastAsia="Calibri" w:hAnsi="Cambria"/>
          <w:bCs/>
          <w:color w:val="000000"/>
        </w:rPr>
        <w:t xml:space="preserve"> </w:t>
      </w:r>
      <w:r w:rsidR="0099194C" w:rsidRPr="00A9292D">
        <w:rPr>
          <w:rFonts w:ascii="Cambria" w:eastAsia="Calibri" w:hAnsi="Cambria"/>
          <w:bCs/>
          <w:color w:val="000000"/>
        </w:rPr>
        <w:t xml:space="preserve"> </w:t>
      </w:r>
      <w:r w:rsidR="00B97036" w:rsidRPr="00A9292D">
        <w:rPr>
          <w:rFonts w:ascii="Cambria" w:eastAsia="Calibri" w:hAnsi="Cambria"/>
          <w:bCs/>
          <w:color w:val="000000"/>
        </w:rPr>
        <w:t>Motion c</w:t>
      </w:r>
      <w:r w:rsidR="00F26ADF" w:rsidRPr="00A9292D">
        <w:rPr>
          <w:rFonts w:ascii="Cambria" w:eastAsia="Calibri" w:hAnsi="Cambria"/>
          <w:bCs/>
          <w:color w:val="000000"/>
        </w:rPr>
        <w:t>arried</w:t>
      </w:r>
      <w:r w:rsidR="00B97036" w:rsidRPr="00A9292D">
        <w:rPr>
          <w:rFonts w:ascii="Cambria" w:eastAsia="Calibri" w:hAnsi="Cambria"/>
          <w:bCs/>
          <w:color w:val="000000"/>
        </w:rPr>
        <w:t>.</w:t>
      </w:r>
    </w:p>
    <w:p w14:paraId="49305E91" w14:textId="77777777" w:rsidR="00F676C0" w:rsidRPr="00A9292D" w:rsidRDefault="00F676C0" w:rsidP="008357C7">
      <w:pPr>
        <w:spacing w:before="1334" w:after="240" w:line="243" w:lineRule="exact"/>
        <w:ind w:left="-144"/>
        <w:rPr>
          <w:rFonts w:ascii="Cambria" w:hAnsi="Cambria"/>
        </w:rPr>
        <w:sectPr w:rsidR="00F676C0" w:rsidRPr="00A929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02"/>
          <w:pgMar w:top="1000" w:right="972" w:bottom="526" w:left="828" w:header="720" w:footer="720" w:gutter="0"/>
          <w:cols w:space="720"/>
        </w:sectPr>
      </w:pPr>
    </w:p>
    <w:p w14:paraId="5FA8CD8C" w14:textId="0DFE50A6" w:rsidR="00F676C0" w:rsidRPr="00974C15" w:rsidRDefault="00F676C0" w:rsidP="008357C7">
      <w:pPr>
        <w:spacing w:before="4" w:line="226" w:lineRule="exact"/>
        <w:textAlignment w:val="baseline"/>
        <w:rPr>
          <w:rFonts w:ascii="Cambria" w:eastAsia="Times New Roman" w:hAnsi="Cambria"/>
          <w:color w:val="000000"/>
          <w:spacing w:val="8"/>
        </w:rPr>
      </w:pPr>
    </w:p>
    <w:sectPr w:rsidR="00F676C0" w:rsidRPr="00974C15">
      <w:type w:val="continuous"/>
      <w:pgSz w:w="12240" w:h="15802"/>
      <w:pgMar w:top="1000" w:right="1271" w:bottom="526" w:left="1014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F8C68" w14:textId="77777777" w:rsidR="00D94D25" w:rsidRDefault="00D94D25" w:rsidP="00A11496">
      <w:r>
        <w:separator/>
      </w:r>
    </w:p>
  </w:endnote>
  <w:endnote w:type="continuationSeparator" w:id="0">
    <w:p w14:paraId="7DB1D1CF" w14:textId="77777777" w:rsidR="00D94D25" w:rsidRDefault="00D94D25" w:rsidP="00A1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25AFF" w14:textId="77777777" w:rsidR="00A8790D" w:rsidRDefault="00A879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8929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E73CBE" w14:textId="553D9AC2" w:rsidR="00F07F67" w:rsidRDefault="00F07F67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089FF5" w14:textId="77777777" w:rsidR="00A11496" w:rsidRDefault="00A114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E3510" w14:textId="77777777" w:rsidR="00A8790D" w:rsidRDefault="00A87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2B651" w14:textId="77777777" w:rsidR="00D94D25" w:rsidRDefault="00D94D25" w:rsidP="00A11496">
      <w:r>
        <w:separator/>
      </w:r>
    </w:p>
  </w:footnote>
  <w:footnote w:type="continuationSeparator" w:id="0">
    <w:p w14:paraId="411A6061" w14:textId="77777777" w:rsidR="00D94D25" w:rsidRDefault="00D94D25" w:rsidP="00A11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96A8E" w14:textId="77777777" w:rsidR="00A8790D" w:rsidRDefault="00A879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D1C6A" w14:textId="15048E1D" w:rsidR="00A11496" w:rsidRDefault="00A114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2F88" w14:textId="77777777" w:rsidR="00A8790D" w:rsidRDefault="00A879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414"/>
    <w:multiLevelType w:val="hybridMultilevel"/>
    <w:tmpl w:val="68142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B766F"/>
    <w:multiLevelType w:val="hybridMultilevel"/>
    <w:tmpl w:val="B61250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AB4FE4"/>
    <w:multiLevelType w:val="hybridMultilevel"/>
    <w:tmpl w:val="5A8AB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07A4E"/>
    <w:multiLevelType w:val="hybridMultilevel"/>
    <w:tmpl w:val="B10A4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775C9"/>
    <w:multiLevelType w:val="hybridMultilevel"/>
    <w:tmpl w:val="F280C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33437"/>
    <w:multiLevelType w:val="multilevel"/>
    <w:tmpl w:val="AB50948A"/>
    <w:lvl w:ilvl="0">
      <w:numFmt w:val="bullet"/>
      <w:lvlText w:val="o"/>
      <w:lvlJc w:val="left"/>
      <w:pPr>
        <w:tabs>
          <w:tab w:val="left" w:pos="360"/>
        </w:tabs>
      </w:pPr>
      <w:rPr>
        <w:rFonts w:ascii="Courier New" w:eastAsia="Courier New" w:hAnsi="Courier New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500986"/>
    <w:multiLevelType w:val="multilevel"/>
    <w:tmpl w:val="0A84B4B6"/>
    <w:lvl w:ilvl="0">
      <w:numFmt w:val="bullet"/>
      <w:lvlText w:val="·"/>
      <w:lvlJc w:val="left"/>
      <w:pPr>
        <w:tabs>
          <w:tab w:val="left" w:pos="1080"/>
        </w:tabs>
      </w:pPr>
      <w:rPr>
        <w:rFonts w:ascii="Symbol" w:eastAsia="Symbol" w:hAnsi="Symbol"/>
        <w:color w:val="000000"/>
        <w:spacing w:val="0"/>
        <w:w w:val="100"/>
        <w:sz w:val="24"/>
        <w:vertAlign w:val="baseline"/>
        <w:lang w:val="en-US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5D1B1A"/>
    <w:multiLevelType w:val="hybridMultilevel"/>
    <w:tmpl w:val="CF1E298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86F36"/>
    <w:multiLevelType w:val="hybridMultilevel"/>
    <w:tmpl w:val="86DC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43706"/>
    <w:multiLevelType w:val="hybridMultilevel"/>
    <w:tmpl w:val="226A8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F438D"/>
    <w:multiLevelType w:val="hybridMultilevel"/>
    <w:tmpl w:val="6A9EB51E"/>
    <w:lvl w:ilvl="0" w:tplc="EB745BBA">
      <w:start w:val="190"/>
      <w:numFmt w:val="bullet"/>
      <w:lvlText w:val="•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E5D72"/>
    <w:multiLevelType w:val="hybridMultilevel"/>
    <w:tmpl w:val="4A7E35EE"/>
    <w:lvl w:ilvl="0" w:tplc="D3D66C14"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81921"/>
    <w:multiLevelType w:val="hybridMultilevel"/>
    <w:tmpl w:val="56183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4790C"/>
    <w:multiLevelType w:val="hybridMultilevel"/>
    <w:tmpl w:val="03CE5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173F8"/>
    <w:multiLevelType w:val="hybridMultilevel"/>
    <w:tmpl w:val="C91CC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95460"/>
    <w:multiLevelType w:val="hybridMultilevel"/>
    <w:tmpl w:val="371C7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45DB3"/>
    <w:multiLevelType w:val="hybridMultilevel"/>
    <w:tmpl w:val="E5DA7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B07FB"/>
    <w:multiLevelType w:val="hybridMultilevel"/>
    <w:tmpl w:val="4AD06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63D47"/>
    <w:multiLevelType w:val="hybridMultilevel"/>
    <w:tmpl w:val="32901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F6932"/>
    <w:multiLevelType w:val="multilevel"/>
    <w:tmpl w:val="583455A8"/>
    <w:lvl w:ilvl="0">
      <w:start w:val="1"/>
      <w:numFmt w:val="bullet"/>
      <w:lvlText w:val=""/>
      <w:lvlJc w:val="left"/>
      <w:pPr>
        <w:tabs>
          <w:tab w:val="left" w:pos="1080"/>
        </w:tabs>
      </w:pPr>
      <w:rPr>
        <w:rFonts w:ascii="Symbol" w:hAnsi="Symbol" w:hint="default"/>
        <w:color w:val="000000"/>
        <w:spacing w:val="0"/>
        <w:w w:val="100"/>
        <w:sz w:val="24"/>
        <w:vertAlign w:val="baseline"/>
        <w:lang w:val="en-US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C70C92"/>
    <w:multiLevelType w:val="multilevel"/>
    <w:tmpl w:val="0A84B4B6"/>
    <w:lvl w:ilvl="0">
      <w:numFmt w:val="bullet"/>
      <w:lvlText w:val="·"/>
      <w:lvlJc w:val="left"/>
      <w:pPr>
        <w:tabs>
          <w:tab w:val="left" w:pos="1080"/>
        </w:tabs>
      </w:pPr>
      <w:rPr>
        <w:rFonts w:ascii="Symbol" w:eastAsia="Symbol" w:hAnsi="Symbol"/>
        <w:color w:val="000000"/>
        <w:spacing w:val="0"/>
        <w:w w:val="100"/>
        <w:sz w:val="24"/>
        <w:vertAlign w:val="baseline"/>
        <w:lang w:val="en-US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CCE71A2"/>
    <w:multiLevelType w:val="multilevel"/>
    <w:tmpl w:val="583455A8"/>
    <w:lvl w:ilvl="0">
      <w:start w:val="1"/>
      <w:numFmt w:val="bullet"/>
      <w:lvlText w:val=""/>
      <w:lvlJc w:val="left"/>
      <w:pPr>
        <w:tabs>
          <w:tab w:val="left" w:pos="1080"/>
        </w:tabs>
      </w:pPr>
      <w:rPr>
        <w:rFonts w:ascii="Symbol" w:hAnsi="Symbol" w:hint="default"/>
        <w:color w:val="000000"/>
        <w:spacing w:val="0"/>
        <w:w w:val="100"/>
        <w:sz w:val="24"/>
        <w:vertAlign w:val="baseline"/>
        <w:lang w:val="en-US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F7530A7"/>
    <w:multiLevelType w:val="hybridMultilevel"/>
    <w:tmpl w:val="66BA7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F6D24"/>
    <w:multiLevelType w:val="hybridMultilevel"/>
    <w:tmpl w:val="BD2E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1445D"/>
    <w:multiLevelType w:val="hybridMultilevel"/>
    <w:tmpl w:val="A9E64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1F221A"/>
    <w:multiLevelType w:val="hybridMultilevel"/>
    <w:tmpl w:val="0E74E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B11BE5"/>
    <w:multiLevelType w:val="hybridMultilevel"/>
    <w:tmpl w:val="82E2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831107">
    <w:abstractNumId w:val="6"/>
  </w:num>
  <w:num w:numId="2" w16cid:durableId="1300308749">
    <w:abstractNumId w:val="5"/>
  </w:num>
  <w:num w:numId="3" w16cid:durableId="1786994549">
    <w:abstractNumId w:val="0"/>
  </w:num>
  <w:num w:numId="4" w16cid:durableId="1550142418">
    <w:abstractNumId w:val="2"/>
  </w:num>
  <w:num w:numId="5" w16cid:durableId="1716003039">
    <w:abstractNumId w:val="16"/>
  </w:num>
  <w:num w:numId="6" w16cid:durableId="392315370">
    <w:abstractNumId w:val="13"/>
  </w:num>
  <w:num w:numId="7" w16cid:durableId="614794724">
    <w:abstractNumId w:val="20"/>
  </w:num>
  <w:num w:numId="8" w16cid:durableId="858005941">
    <w:abstractNumId w:val="19"/>
  </w:num>
  <w:num w:numId="9" w16cid:durableId="1439836061">
    <w:abstractNumId w:val="21"/>
  </w:num>
  <w:num w:numId="10" w16cid:durableId="292760322">
    <w:abstractNumId w:val="18"/>
  </w:num>
  <w:num w:numId="11" w16cid:durableId="1134101919">
    <w:abstractNumId w:val="8"/>
  </w:num>
  <w:num w:numId="12" w16cid:durableId="1841961679">
    <w:abstractNumId w:val="23"/>
  </w:num>
  <w:num w:numId="13" w16cid:durableId="440689418">
    <w:abstractNumId w:val="24"/>
  </w:num>
  <w:num w:numId="14" w16cid:durableId="531461522">
    <w:abstractNumId w:val="26"/>
  </w:num>
  <w:num w:numId="15" w16cid:durableId="1847548268">
    <w:abstractNumId w:val="12"/>
  </w:num>
  <w:num w:numId="16" w16cid:durableId="682438179">
    <w:abstractNumId w:val="15"/>
  </w:num>
  <w:num w:numId="17" w16cid:durableId="321395502">
    <w:abstractNumId w:val="14"/>
  </w:num>
  <w:num w:numId="18" w16cid:durableId="1322424">
    <w:abstractNumId w:val="17"/>
  </w:num>
  <w:num w:numId="19" w16cid:durableId="862086721">
    <w:abstractNumId w:val="22"/>
  </w:num>
  <w:num w:numId="20" w16cid:durableId="77142166">
    <w:abstractNumId w:val="3"/>
  </w:num>
  <w:num w:numId="21" w16cid:durableId="1336035724">
    <w:abstractNumId w:val="10"/>
  </w:num>
  <w:num w:numId="22" w16cid:durableId="342710561">
    <w:abstractNumId w:val="4"/>
  </w:num>
  <w:num w:numId="23" w16cid:durableId="384529402">
    <w:abstractNumId w:val="7"/>
  </w:num>
  <w:num w:numId="24" w16cid:durableId="1569000117">
    <w:abstractNumId w:val="1"/>
  </w:num>
  <w:num w:numId="25" w16cid:durableId="388311427">
    <w:abstractNumId w:val="25"/>
  </w:num>
  <w:num w:numId="26" w16cid:durableId="185795689">
    <w:abstractNumId w:val="11"/>
  </w:num>
  <w:num w:numId="27" w16cid:durableId="18710708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C0"/>
    <w:rsid w:val="00002CAF"/>
    <w:rsid w:val="000077A6"/>
    <w:rsid w:val="000178BD"/>
    <w:rsid w:val="00040628"/>
    <w:rsid w:val="00040828"/>
    <w:rsid w:val="00043586"/>
    <w:rsid w:val="00046379"/>
    <w:rsid w:val="00054619"/>
    <w:rsid w:val="00062027"/>
    <w:rsid w:val="00065C49"/>
    <w:rsid w:val="00065D77"/>
    <w:rsid w:val="00067CBB"/>
    <w:rsid w:val="00074023"/>
    <w:rsid w:val="00076939"/>
    <w:rsid w:val="000940E8"/>
    <w:rsid w:val="000A2D8E"/>
    <w:rsid w:val="000B4BE7"/>
    <w:rsid w:val="000C00EC"/>
    <w:rsid w:val="000C216F"/>
    <w:rsid w:val="000D74C4"/>
    <w:rsid w:val="000F0EA1"/>
    <w:rsid w:val="000F5003"/>
    <w:rsid w:val="001029EC"/>
    <w:rsid w:val="00104288"/>
    <w:rsid w:val="001061CC"/>
    <w:rsid w:val="00106463"/>
    <w:rsid w:val="00112041"/>
    <w:rsid w:val="00122B65"/>
    <w:rsid w:val="001262CE"/>
    <w:rsid w:val="00126378"/>
    <w:rsid w:val="00130B90"/>
    <w:rsid w:val="00132BF4"/>
    <w:rsid w:val="001341BC"/>
    <w:rsid w:val="00134818"/>
    <w:rsid w:val="00137194"/>
    <w:rsid w:val="00140871"/>
    <w:rsid w:val="00143D20"/>
    <w:rsid w:val="00163944"/>
    <w:rsid w:val="00166DF5"/>
    <w:rsid w:val="00181B81"/>
    <w:rsid w:val="001874D9"/>
    <w:rsid w:val="0019208A"/>
    <w:rsid w:val="0019244B"/>
    <w:rsid w:val="001962D5"/>
    <w:rsid w:val="001A1432"/>
    <w:rsid w:val="001B68F8"/>
    <w:rsid w:val="001C0F16"/>
    <w:rsid w:val="001D0629"/>
    <w:rsid w:val="001D7C96"/>
    <w:rsid w:val="001D7FBC"/>
    <w:rsid w:val="001E14A6"/>
    <w:rsid w:val="001E2169"/>
    <w:rsid w:val="001F240A"/>
    <w:rsid w:val="00214255"/>
    <w:rsid w:val="00215E2E"/>
    <w:rsid w:val="002257D2"/>
    <w:rsid w:val="00225896"/>
    <w:rsid w:val="0024153F"/>
    <w:rsid w:val="00244566"/>
    <w:rsid w:val="00251C58"/>
    <w:rsid w:val="00261D9E"/>
    <w:rsid w:val="00270B2F"/>
    <w:rsid w:val="00271E01"/>
    <w:rsid w:val="002767FD"/>
    <w:rsid w:val="0028341C"/>
    <w:rsid w:val="00283A30"/>
    <w:rsid w:val="00283E29"/>
    <w:rsid w:val="00290417"/>
    <w:rsid w:val="00291271"/>
    <w:rsid w:val="00293D60"/>
    <w:rsid w:val="00297EC3"/>
    <w:rsid w:val="002A7331"/>
    <w:rsid w:val="002B0B5A"/>
    <w:rsid w:val="002B4275"/>
    <w:rsid w:val="002B6F75"/>
    <w:rsid w:val="002B7920"/>
    <w:rsid w:val="002C0C7D"/>
    <w:rsid w:val="002F3048"/>
    <w:rsid w:val="002F4C6C"/>
    <w:rsid w:val="002F500F"/>
    <w:rsid w:val="00304C9F"/>
    <w:rsid w:val="0030799D"/>
    <w:rsid w:val="00310641"/>
    <w:rsid w:val="00311290"/>
    <w:rsid w:val="00312093"/>
    <w:rsid w:val="00336C53"/>
    <w:rsid w:val="003459EE"/>
    <w:rsid w:val="0035222D"/>
    <w:rsid w:val="0035506E"/>
    <w:rsid w:val="00355924"/>
    <w:rsid w:val="00355AA3"/>
    <w:rsid w:val="003561CC"/>
    <w:rsid w:val="003620B8"/>
    <w:rsid w:val="003625D1"/>
    <w:rsid w:val="00375C37"/>
    <w:rsid w:val="00385525"/>
    <w:rsid w:val="003953AB"/>
    <w:rsid w:val="003A03CB"/>
    <w:rsid w:val="003A0845"/>
    <w:rsid w:val="003A1712"/>
    <w:rsid w:val="003B2908"/>
    <w:rsid w:val="003C1583"/>
    <w:rsid w:val="003D143D"/>
    <w:rsid w:val="003D2250"/>
    <w:rsid w:val="003D2314"/>
    <w:rsid w:val="003D5099"/>
    <w:rsid w:val="003E7192"/>
    <w:rsid w:val="003F725C"/>
    <w:rsid w:val="0040063E"/>
    <w:rsid w:val="00420E27"/>
    <w:rsid w:val="0042164B"/>
    <w:rsid w:val="004350D7"/>
    <w:rsid w:val="004449EC"/>
    <w:rsid w:val="0045295F"/>
    <w:rsid w:val="00460400"/>
    <w:rsid w:val="00463A42"/>
    <w:rsid w:val="00470FEB"/>
    <w:rsid w:val="0048283D"/>
    <w:rsid w:val="00484C1C"/>
    <w:rsid w:val="00485F55"/>
    <w:rsid w:val="0049099A"/>
    <w:rsid w:val="00496115"/>
    <w:rsid w:val="004969EA"/>
    <w:rsid w:val="004A1F10"/>
    <w:rsid w:val="004C342E"/>
    <w:rsid w:val="004D26E6"/>
    <w:rsid w:val="004D4574"/>
    <w:rsid w:val="004F2394"/>
    <w:rsid w:val="00524E5F"/>
    <w:rsid w:val="00535251"/>
    <w:rsid w:val="00536CC2"/>
    <w:rsid w:val="0054501C"/>
    <w:rsid w:val="005451A5"/>
    <w:rsid w:val="0055070B"/>
    <w:rsid w:val="00553C48"/>
    <w:rsid w:val="00554F45"/>
    <w:rsid w:val="005618B8"/>
    <w:rsid w:val="00564C13"/>
    <w:rsid w:val="00567424"/>
    <w:rsid w:val="00567791"/>
    <w:rsid w:val="005732C7"/>
    <w:rsid w:val="0057746E"/>
    <w:rsid w:val="0058243B"/>
    <w:rsid w:val="00582747"/>
    <w:rsid w:val="00585ED2"/>
    <w:rsid w:val="00585F78"/>
    <w:rsid w:val="00593F1B"/>
    <w:rsid w:val="005A5DFA"/>
    <w:rsid w:val="005C7353"/>
    <w:rsid w:val="005E101C"/>
    <w:rsid w:val="005E37CC"/>
    <w:rsid w:val="005E633A"/>
    <w:rsid w:val="005F2134"/>
    <w:rsid w:val="005F21C6"/>
    <w:rsid w:val="005F457E"/>
    <w:rsid w:val="00600B15"/>
    <w:rsid w:val="006014C4"/>
    <w:rsid w:val="00627DEA"/>
    <w:rsid w:val="00637AC6"/>
    <w:rsid w:val="00651A15"/>
    <w:rsid w:val="00673A84"/>
    <w:rsid w:val="00681839"/>
    <w:rsid w:val="00684205"/>
    <w:rsid w:val="006846D2"/>
    <w:rsid w:val="00693B0C"/>
    <w:rsid w:val="006954A1"/>
    <w:rsid w:val="006B600F"/>
    <w:rsid w:val="006C167C"/>
    <w:rsid w:val="006C73FA"/>
    <w:rsid w:val="006D2B16"/>
    <w:rsid w:val="006D4B8A"/>
    <w:rsid w:val="006E69A3"/>
    <w:rsid w:val="00703F8E"/>
    <w:rsid w:val="007044A2"/>
    <w:rsid w:val="00706CDD"/>
    <w:rsid w:val="00712218"/>
    <w:rsid w:val="0071241B"/>
    <w:rsid w:val="00713D5A"/>
    <w:rsid w:val="00713F05"/>
    <w:rsid w:val="00720749"/>
    <w:rsid w:val="00726DC8"/>
    <w:rsid w:val="00732E67"/>
    <w:rsid w:val="0074007D"/>
    <w:rsid w:val="00746068"/>
    <w:rsid w:val="007463E0"/>
    <w:rsid w:val="00754873"/>
    <w:rsid w:val="00754F38"/>
    <w:rsid w:val="0075776B"/>
    <w:rsid w:val="007731C3"/>
    <w:rsid w:val="00792F85"/>
    <w:rsid w:val="00793764"/>
    <w:rsid w:val="00796EC3"/>
    <w:rsid w:val="007B63D0"/>
    <w:rsid w:val="007C36CC"/>
    <w:rsid w:val="007C6303"/>
    <w:rsid w:val="007D04F3"/>
    <w:rsid w:val="007D598D"/>
    <w:rsid w:val="007E1099"/>
    <w:rsid w:val="007E2994"/>
    <w:rsid w:val="007F169D"/>
    <w:rsid w:val="007F23F1"/>
    <w:rsid w:val="007F4A0B"/>
    <w:rsid w:val="008017A6"/>
    <w:rsid w:val="00825157"/>
    <w:rsid w:val="00826E2E"/>
    <w:rsid w:val="00832A2A"/>
    <w:rsid w:val="00834FFB"/>
    <w:rsid w:val="008357C7"/>
    <w:rsid w:val="00835CB0"/>
    <w:rsid w:val="0084336D"/>
    <w:rsid w:val="00850210"/>
    <w:rsid w:val="00855306"/>
    <w:rsid w:val="00855D1F"/>
    <w:rsid w:val="00861BB3"/>
    <w:rsid w:val="00866BC5"/>
    <w:rsid w:val="00867347"/>
    <w:rsid w:val="008735B8"/>
    <w:rsid w:val="00875E25"/>
    <w:rsid w:val="00877A31"/>
    <w:rsid w:val="0089086E"/>
    <w:rsid w:val="0089238D"/>
    <w:rsid w:val="00893834"/>
    <w:rsid w:val="00897451"/>
    <w:rsid w:val="008A0346"/>
    <w:rsid w:val="008C71D3"/>
    <w:rsid w:val="008C780D"/>
    <w:rsid w:val="008E0126"/>
    <w:rsid w:val="008E085C"/>
    <w:rsid w:val="008E0E61"/>
    <w:rsid w:val="008E385D"/>
    <w:rsid w:val="0090676E"/>
    <w:rsid w:val="00920B64"/>
    <w:rsid w:val="0096315E"/>
    <w:rsid w:val="009640B2"/>
    <w:rsid w:val="00964529"/>
    <w:rsid w:val="00974C15"/>
    <w:rsid w:val="00975C59"/>
    <w:rsid w:val="009761CE"/>
    <w:rsid w:val="0097714D"/>
    <w:rsid w:val="009804A2"/>
    <w:rsid w:val="00981E34"/>
    <w:rsid w:val="009835B9"/>
    <w:rsid w:val="00987714"/>
    <w:rsid w:val="0099194C"/>
    <w:rsid w:val="009958DC"/>
    <w:rsid w:val="00995997"/>
    <w:rsid w:val="00996A03"/>
    <w:rsid w:val="009B08D8"/>
    <w:rsid w:val="009B35A7"/>
    <w:rsid w:val="009B4FE6"/>
    <w:rsid w:val="009B6889"/>
    <w:rsid w:val="009C4556"/>
    <w:rsid w:val="009C71F8"/>
    <w:rsid w:val="009D0D90"/>
    <w:rsid w:val="009D6193"/>
    <w:rsid w:val="009D7A8F"/>
    <w:rsid w:val="009E5D65"/>
    <w:rsid w:val="009F7B3B"/>
    <w:rsid w:val="00A0100D"/>
    <w:rsid w:val="00A05B5D"/>
    <w:rsid w:val="00A11496"/>
    <w:rsid w:val="00A11C1C"/>
    <w:rsid w:val="00A200F6"/>
    <w:rsid w:val="00A20DB7"/>
    <w:rsid w:val="00A33C36"/>
    <w:rsid w:val="00A37D08"/>
    <w:rsid w:val="00A40832"/>
    <w:rsid w:val="00A55230"/>
    <w:rsid w:val="00A60678"/>
    <w:rsid w:val="00A61693"/>
    <w:rsid w:val="00A61DB1"/>
    <w:rsid w:val="00A711B6"/>
    <w:rsid w:val="00A77969"/>
    <w:rsid w:val="00A8790D"/>
    <w:rsid w:val="00A92450"/>
    <w:rsid w:val="00A9292D"/>
    <w:rsid w:val="00A96CA0"/>
    <w:rsid w:val="00AA45E2"/>
    <w:rsid w:val="00AA664D"/>
    <w:rsid w:val="00AB1BB5"/>
    <w:rsid w:val="00AD2960"/>
    <w:rsid w:val="00AE121A"/>
    <w:rsid w:val="00AE52B9"/>
    <w:rsid w:val="00AE6982"/>
    <w:rsid w:val="00B12799"/>
    <w:rsid w:val="00B1560D"/>
    <w:rsid w:val="00B2782E"/>
    <w:rsid w:val="00B35B81"/>
    <w:rsid w:val="00B35FE0"/>
    <w:rsid w:val="00B50ECF"/>
    <w:rsid w:val="00B52C70"/>
    <w:rsid w:val="00B60DC4"/>
    <w:rsid w:val="00B658E5"/>
    <w:rsid w:val="00B66F86"/>
    <w:rsid w:val="00B721D5"/>
    <w:rsid w:val="00B74F39"/>
    <w:rsid w:val="00B76D2B"/>
    <w:rsid w:val="00B91353"/>
    <w:rsid w:val="00B9431D"/>
    <w:rsid w:val="00B95231"/>
    <w:rsid w:val="00B9652F"/>
    <w:rsid w:val="00B97036"/>
    <w:rsid w:val="00BA2073"/>
    <w:rsid w:val="00BB0C8E"/>
    <w:rsid w:val="00BB6BB9"/>
    <w:rsid w:val="00BC2FF2"/>
    <w:rsid w:val="00BC4E1A"/>
    <w:rsid w:val="00BE1043"/>
    <w:rsid w:val="00BE4013"/>
    <w:rsid w:val="00BF0EB9"/>
    <w:rsid w:val="00BF237B"/>
    <w:rsid w:val="00BF78D3"/>
    <w:rsid w:val="00C02C9C"/>
    <w:rsid w:val="00C0354D"/>
    <w:rsid w:val="00C154AF"/>
    <w:rsid w:val="00C3512E"/>
    <w:rsid w:val="00C36E26"/>
    <w:rsid w:val="00C438F0"/>
    <w:rsid w:val="00C4422F"/>
    <w:rsid w:val="00C47D80"/>
    <w:rsid w:val="00C518C3"/>
    <w:rsid w:val="00C74A6D"/>
    <w:rsid w:val="00C77B9D"/>
    <w:rsid w:val="00C864F7"/>
    <w:rsid w:val="00C87A1B"/>
    <w:rsid w:val="00C92649"/>
    <w:rsid w:val="00C96D35"/>
    <w:rsid w:val="00CA2EFB"/>
    <w:rsid w:val="00CB6673"/>
    <w:rsid w:val="00CC0B38"/>
    <w:rsid w:val="00CC477E"/>
    <w:rsid w:val="00CD22C4"/>
    <w:rsid w:val="00CE3DA5"/>
    <w:rsid w:val="00CE4043"/>
    <w:rsid w:val="00D017A3"/>
    <w:rsid w:val="00D1506A"/>
    <w:rsid w:val="00D1530A"/>
    <w:rsid w:val="00D25FFB"/>
    <w:rsid w:val="00D35726"/>
    <w:rsid w:val="00D37E17"/>
    <w:rsid w:val="00D456D7"/>
    <w:rsid w:val="00D55027"/>
    <w:rsid w:val="00D55683"/>
    <w:rsid w:val="00D73EB3"/>
    <w:rsid w:val="00D8137D"/>
    <w:rsid w:val="00D81D6A"/>
    <w:rsid w:val="00D8692B"/>
    <w:rsid w:val="00D94782"/>
    <w:rsid w:val="00D94D25"/>
    <w:rsid w:val="00D972ED"/>
    <w:rsid w:val="00DB7275"/>
    <w:rsid w:val="00DC0B3D"/>
    <w:rsid w:val="00E17BEC"/>
    <w:rsid w:val="00E2393F"/>
    <w:rsid w:val="00E23E5F"/>
    <w:rsid w:val="00E27DCD"/>
    <w:rsid w:val="00E300FE"/>
    <w:rsid w:val="00E34F04"/>
    <w:rsid w:val="00E37DC3"/>
    <w:rsid w:val="00E4510A"/>
    <w:rsid w:val="00E50CC5"/>
    <w:rsid w:val="00E61E68"/>
    <w:rsid w:val="00E647F6"/>
    <w:rsid w:val="00E673A7"/>
    <w:rsid w:val="00E71A96"/>
    <w:rsid w:val="00E7511E"/>
    <w:rsid w:val="00E772BC"/>
    <w:rsid w:val="00E848D4"/>
    <w:rsid w:val="00E87BB5"/>
    <w:rsid w:val="00E91701"/>
    <w:rsid w:val="00E9185C"/>
    <w:rsid w:val="00EA4B13"/>
    <w:rsid w:val="00EB31FE"/>
    <w:rsid w:val="00EC5852"/>
    <w:rsid w:val="00EC7DA9"/>
    <w:rsid w:val="00ED0455"/>
    <w:rsid w:val="00ED2F41"/>
    <w:rsid w:val="00ED57CD"/>
    <w:rsid w:val="00EE3F75"/>
    <w:rsid w:val="00EE5DAD"/>
    <w:rsid w:val="00EF33F5"/>
    <w:rsid w:val="00EF5B94"/>
    <w:rsid w:val="00EF6923"/>
    <w:rsid w:val="00F06B81"/>
    <w:rsid w:val="00F07F67"/>
    <w:rsid w:val="00F26ADF"/>
    <w:rsid w:val="00F37CC8"/>
    <w:rsid w:val="00F47BF9"/>
    <w:rsid w:val="00F63951"/>
    <w:rsid w:val="00F66C2D"/>
    <w:rsid w:val="00F676C0"/>
    <w:rsid w:val="00F74D1D"/>
    <w:rsid w:val="00F8002B"/>
    <w:rsid w:val="00F80DF5"/>
    <w:rsid w:val="00F84A6A"/>
    <w:rsid w:val="00F95097"/>
    <w:rsid w:val="00F95EFC"/>
    <w:rsid w:val="00F972F0"/>
    <w:rsid w:val="00FA1DAB"/>
    <w:rsid w:val="00FA6A51"/>
    <w:rsid w:val="00FC385B"/>
    <w:rsid w:val="00FC73BB"/>
    <w:rsid w:val="00FD1406"/>
    <w:rsid w:val="00FD71B2"/>
    <w:rsid w:val="00FE1BD8"/>
    <w:rsid w:val="00FE6BF5"/>
    <w:rsid w:val="00FE75FB"/>
    <w:rsid w:val="00FF13DC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C69DA"/>
  <w15:docId w15:val="{49DFFF7B-C4E0-4715-B9DB-079E8AEB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0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14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496"/>
  </w:style>
  <w:style w:type="paragraph" w:styleId="Footer">
    <w:name w:val="footer"/>
    <w:basedOn w:val="Normal"/>
    <w:link w:val="FooterChar"/>
    <w:uiPriority w:val="99"/>
    <w:unhideWhenUsed/>
    <w:rsid w:val="00A114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496"/>
  </w:style>
  <w:style w:type="character" w:styleId="Hyperlink">
    <w:name w:val="Hyperlink"/>
    <w:basedOn w:val="DefaultParagraphFont"/>
    <w:uiPriority w:val="99"/>
    <w:unhideWhenUsed/>
    <w:rsid w:val="008C71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71D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83E29"/>
  </w:style>
  <w:style w:type="character" w:styleId="CommentReference">
    <w:name w:val="annotation reference"/>
    <w:basedOn w:val="DefaultParagraphFont"/>
    <w:uiPriority w:val="99"/>
    <w:semiHidden/>
    <w:unhideWhenUsed/>
    <w:rsid w:val="00283E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3E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3E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E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E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FB333-D875-41C4-AC2C-F184E6475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Sipple, Lyndsay K (PPC)</dc:creator>
  <cp:keywords/>
  <dc:description/>
  <cp:lastModifiedBy>Brossart, Robert J (PPC)</cp:lastModifiedBy>
  <cp:revision>2</cp:revision>
  <cp:lastPrinted>2024-04-23T16:53:00Z</cp:lastPrinted>
  <dcterms:created xsi:type="dcterms:W3CDTF">2024-05-21T12:07:00Z</dcterms:created>
  <dcterms:modified xsi:type="dcterms:W3CDTF">2024-05-21T12:07:00Z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e6723ca6885e69fb2c56aa1f5cd231bf56ff4ecf7364da4da3dbf68334d28a41</vt:lpwstr>
  </property>
</Properties>
</file>